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EC3" w:rsidRPr="008C3EC3" w:rsidRDefault="008C3EC3" w:rsidP="00510330">
      <w:pPr>
        <w:jc w:val="both"/>
        <w:rPr>
          <w:rFonts w:ascii="Times New Roman" w:eastAsia="SimSun" w:hAnsi="Times New Roman" w:cs="Times New Roman"/>
          <w:b/>
          <w:sz w:val="24"/>
          <w:szCs w:val="20"/>
          <w:lang w:val="en-GB"/>
        </w:rPr>
      </w:pPr>
      <w:r w:rsidRPr="008C3EC3">
        <w:rPr>
          <w:rFonts w:ascii="Times New Roman" w:eastAsia="SimSun" w:hAnsi="Times New Roman" w:cs="Times New Roman"/>
          <w:b/>
          <w:sz w:val="24"/>
          <w:szCs w:val="20"/>
          <w:lang w:val="en-GB"/>
        </w:rPr>
        <w:t>EACO 1</w:t>
      </w:r>
      <w:r w:rsidRPr="008C3EC3">
        <w:rPr>
          <w:rFonts w:ascii="Times New Roman" w:eastAsia="SimSun" w:hAnsi="Times New Roman" w:cs="Times New Roman"/>
          <w:b/>
          <w:sz w:val="24"/>
          <w:szCs w:val="20"/>
          <w:vertAlign w:val="superscript"/>
          <w:lang w:val="en-GB"/>
        </w:rPr>
        <w:t>st</w:t>
      </w:r>
      <w:r w:rsidRPr="008C3EC3">
        <w:rPr>
          <w:rFonts w:ascii="Times New Roman" w:eastAsia="SimSun" w:hAnsi="Times New Roman" w:cs="Times New Roman"/>
          <w:b/>
          <w:sz w:val="24"/>
          <w:szCs w:val="20"/>
          <w:lang w:val="en-GB"/>
        </w:rPr>
        <w:t xml:space="preserve"> meeting in preparation of WRC-23</w:t>
      </w:r>
      <w:r w:rsidR="006C14F6">
        <w:rPr>
          <w:rFonts w:ascii="Times New Roman" w:eastAsia="SimSun" w:hAnsi="Times New Roman" w:cs="Times New Roman"/>
          <w:b/>
          <w:sz w:val="24"/>
          <w:szCs w:val="20"/>
          <w:lang w:val="en-GB"/>
        </w:rPr>
        <w:t xml:space="preserve"> </w:t>
      </w:r>
      <w:proofErr w:type="gramStart"/>
      <w:r w:rsidR="006C14F6">
        <w:rPr>
          <w:rFonts w:ascii="Times New Roman" w:eastAsia="SimSun" w:hAnsi="Times New Roman" w:cs="Times New Roman"/>
          <w:b/>
          <w:sz w:val="24"/>
          <w:szCs w:val="20"/>
          <w:lang w:val="en-GB"/>
        </w:rPr>
        <w:t>( Agenda</w:t>
      </w:r>
      <w:proofErr w:type="gramEnd"/>
      <w:r w:rsidR="006C14F6">
        <w:rPr>
          <w:rFonts w:ascii="Times New Roman" w:eastAsia="SimSun" w:hAnsi="Times New Roman" w:cs="Times New Roman"/>
          <w:b/>
          <w:sz w:val="24"/>
          <w:szCs w:val="20"/>
          <w:lang w:val="en-GB"/>
        </w:rPr>
        <w:t xml:space="preserve"> Items that Rwanda coordinate)</w:t>
      </w:r>
    </w:p>
    <w:p w:rsidR="008C3EC3" w:rsidRDefault="008C3EC3" w:rsidP="00510330">
      <w:pPr>
        <w:jc w:val="both"/>
        <w:rPr>
          <w:rFonts w:ascii="Times New Roman" w:eastAsia="SimSun" w:hAnsi="Times New Roman" w:cs="Times New Roman"/>
          <w:sz w:val="24"/>
          <w:szCs w:val="20"/>
          <w:lang w:val="en-GB"/>
        </w:rPr>
      </w:pPr>
    </w:p>
    <w:p w:rsidR="00A66EBA" w:rsidRDefault="000261C5" w:rsidP="00510330">
      <w:pPr>
        <w:jc w:val="both"/>
        <w:rPr>
          <w:rFonts w:ascii="Times New Roman" w:eastAsia="SimSun" w:hAnsi="Times New Roman" w:cs="Times New Roman"/>
          <w:sz w:val="24"/>
          <w:szCs w:val="20"/>
          <w:lang w:val="en-GB"/>
        </w:rPr>
      </w:pPr>
      <w:r w:rsidRPr="000E6077">
        <w:rPr>
          <w:rFonts w:ascii="Times New Roman" w:eastAsia="SimSun" w:hAnsi="Times New Roman" w:cs="Times New Roman"/>
          <w:sz w:val="24"/>
          <w:szCs w:val="20"/>
          <w:lang w:val="en-GB"/>
        </w:rPr>
        <w:t>WRC-23 Agenda Item 1.3</w:t>
      </w:r>
      <w:r w:rsidR="006C14F6">
        <w:rPr>
          <w:rFonts w:ascii="Times New Roman" w:eastAsia="SimSun" w:hAnsi="Times New Roman" w:cs="Times New Roman"/>
          <w:sz w:val="24"/>
          <w:szCs w:val="20"/>
          <w:lang w:val="en-GB"/>
        </w:rPr>
        <w:t>: “Primary allocation of the band 3600-3800MHz to the mobile service in Region 1 in accordance with Resolution 246 (WRc-19)”.</w:t>
      </w:r>
    </w:p>
    <w:p w:rsidR="006C14F6" w:rsidRDefault="006C14F6" w:rsidP="00510330">
      <w:pPr>
        <w:jc w:val="both"/>
        <w:rPr>
          <w:rFonts w:ascii="Times New Roman" w:eastAsia="SimSun" w:hAnsi="Times New Roman" w:cs="Times New Roman"/>
          <w:sz w:val="24"/>
          <w:szCs w:val="20"/>
          <w:lang w:val="en-GB"/>
        </w:rPr>
      </w:pPr>
    </w:p>
    <w:p w:rsidR="000E6077" w:rsidRPr="006C14F6" w:rsidRDefault="006C14F6" w:rsidP="00B61BE3">
      <w:pPr>
        <w:pStyle w:val="ListParagraph"/>
        <w:numPr>
          <w:ilvl w:val="0"/>
          <w:numId w:val="12"/>
        </w:numPr>
        <w:jc w:val="both"/>
        <w:rPr>
          <w:rFonts w:ascii="Times New Roman" w:eastAsia="SimSun" w:hAnsi="Times New Roman" w:cs="Times New Roman"/>
          <w:sz w:val="24"/>
          <w:szCs w:val="20"/>
          <w:lang w:val="en-GB"/>
        </w:rPr>
      </w:pPr>
      <w:r w:rsidRPr="006C14F6">
        <w:rPr>
          <w:rFonts w:ascii="Times New Roman" w:eastAsia="SimSun" w:hAnsi="Times New Roman" w:cs="Times New Roman"/>
          <w:b/>
          <w:sz w:val="24"/>
          <w:szCs w:val="20"/>
          <w:lang w:val="en-GB"/>
        </w:rPr>
        <w:t>Introduction.</w:t>
      </w:r>
    </w:p>
    <w:p w:rsidR="000E6077" w:rsidRPr="000E6077" w:rsidRDefault="000E6077" w:rsidP="00510330">
      <w:pPr>
        <w:jc w:val="both"/>
        <w:rPr>
          <w:rFonts w:ascii="Times New Roman" w:eastAsia="SimSun" w:hAnsi="Times New Roman" w:cs="Times New Roman"/>
          <w:sz w:val="24"/>
          <w:szCs w:val="20"/>
          <w:lang w:val="en-GB"/>
        </w:rPr>
      </w:pPr>
      <w:r w:rsidRPr="000E6077">
        <w:rPr>
          <w:rFonts w:ascii="Times New Roman" w:eastAsia="SimSun" w:hAnsi="Times New Roman" w:cs="Times New Roman"/>
          <w:sz w:val="24"/>
          <w:szCs w:val="20"/>
          <w:lang w:val="en-GB"/>
        </w:rPr>
        <w:t xml:space="preserve">In Radio Regulation, the frequency band 3 600-3 800 MHz is allocated to the fixed and fixed-satellite services on a primary basis in all three Regions and is also allocated to the mobile, except aeronautical mobile, service on a secondary basis within Region 1 </w:t>
      </w:r>
    </w:p>
    <w:p w:rsidR="000261C5" w:rsidRPr="000E6077" w:rsidRDefault="000261C5" w:rsidP="00510330">
      <w:pPr>
        <w:jc w:val="both"/>
        <w:rPr>
          <w:rFonts w:ascii="Times New Roman" w:eastAsia="SimSun" w:hAnsi="Times New Roman" w:cs="Times New Roman"/>
          <w:sz w:val="24"/>
          <w:szCs w:val="20"/>
          <w:lang w:val="en-GB"/>
        </w:rPr>
      </w:pPr>
      <w:r w:rsidRPr="000E6077">
        <w:rPr>
          <w:rFonts w:ascii="Times New Roman" w:eastAsia="SimSun" w:hAnsi="Times New Roman" w:cs="Times New Roman"/>
          <w:sz w:val="24"/>
          <w:szCs w:val="20"/>
          <w:lang w:val="en-GB"/>
        </w:rPr>
        <w:t>to consider primary allocation of the band 3 600-3 800 MHz to mobile service within Region 1 and take appropriate regulatory actions, in accordance with Resolution 246 (WRC-19);</w:t>
      </w:r>
    </w:p>
    <w:p w:rsidR="000261C5" w:rsidRPr="000E6077" w:rsidRDefault="000261C5" w:rsidP="00510330">
      <w:pPr>
        <w:jc w:val="both"/>
        <w:rPr>
          <w:rFonts w:ascii="Times New Roman" w:eastAsia="SimSun" w:hAnsi="Times New Roman" w:cs="Times New Roman"/>
          <w:sz w:val="24"/>
          <w:szCs w:val="20"/>
          <w:lang w:val="en-GB"/>
        </w:rPr>
      </w:pPr>
      <w:r w:rsidRPr="000E6077">
        <w:rPr>
          <w:rFonts w:ascii="Times New Roman" w:eastAsia="SimSun" w:hAnsi="Times New Roman" w:cs="Times New Roman"/>
          <w:sz w:val="24"/>
          <w:szCs w:val="20"/>
          <w:lang w:val="en-GB"/>
        </w:rPr>
        <w:t>Resolution 246 (WRC-19) Studies to consider possible allocation of the frequency band 3 600-3 800 MHz to the mobile, except aeronautical mobile, service on a primary basis within Region 1.</w:t>
      </w:r>
    </w:p>
    <w:p w:rsidR="003D01A5" w:rsidRPr="000E6077" w:rsidRDefault="003D01A5" w:rsidP="00510330">
      <w:pPr>
        <w:jc w:val="both"/>
        <w:rPr>
          <w:rFonts w:ascii="Times New Roman" w:eastAsia="SimSun" w:hAnsi="Times New Roman" w:cs="Times New Roman"/>
          <w:sz w:val="24"/>
          <w:szCs w:val="20"/>
          <w:lang w:val="en-GB"/>
        </w:rPr>
      </w:pPr>
    </w:p>
    <w:p w:rsidR="003D01A5" w:rsidRPr="006C14F6" w:rsidRDefault="003D01A5" w:rsidP="006C14F6">
      <w:pPr>
        <w:pStyle w:val="ListParagraph"/>
        <w:numPr>
          <w:ilvl w:val="0"/>
          <w:numId w:val="12"/>
        </w:numPr>
        <w:jc w:val="both"/>
        <w:rPr>
          <w:rFonts w:ascii="Times New Roman" w:eastAsia="SimSun" w:hAnsi="Times New Roman" w:cs="Times New Roman"/>
          <w:b/>
          <w:sz w:val="24"/>
          <w:szCs w:val="20"/>
          <w:lang w:val="en-GB"/>
        </w:rPr>
      </w:pPr>
      <w:r w:rsidRPr="006C14F6">
        <w:rPr>
          <w:rFonts w:ascii="Times New Roman" w:eastAsia="SimSun" w:hAnsi="Times New Roman" w:cs="Times New Roman"/>
          <w:b/>
          <w:sz w:val="24"/>
          <w:szCs w:val="20"/>
          <w:lang w:val="en-GB"/>
        </w:rPr>
        <w:t>China’ experience</w:t>
      </w:r>
    </w:p>
    <w:p w:rsidR="003D01A5" w:rsidRPr="000E6077" w:rsidRDefault="003D01A5" w:rsidP="00510330">
      <w:pPr>
        <w:jc w:val="both"/>
        <w:rPr>
          <w:rFonts w:ascii="Times New Roman" w:eastAsia="SimSun" w:hAnsi="Times New Roman" w:cs="Times New Roman"/>
          <w:sz w:val="24"/>
          <w:szCs w:val="20"/>
          <w:lang w:val="en-GB"/>
        </w:rPr>
      </w:pPr>
      <w:r w:rsidRPr="000E6077">
        <w:rPr>
          <w:rFonts w:ascii="Times New Roman" w:eastAsia="SimSun" w:hAnsi="Times New Roman" w:cs="Times New Roman"/>
          <w:sz w:val="24"/>
          <w:szCs w:val="20"/>
          <w:lang w:val="en-GB"/>
        </w:rPr>
        <w:t>The band 3.4-4.2GHz was assigned to FSS.</w:t>
      </w:r>
    </w:p>
    <w:p w:rsidR="003D01A5" w:rsidRPr="000E6077" w:rsidRDefault="003D01A5" w:rsidP="00510330">
      <w:pPr>
        <w:jc w:val="both"/>
        <w:rPr>
          <w:rFonts w:ascii="Times New Roman" w:eastAsia="SimSun" w:hAnsi="Times New Roman" w:cs="Times New Roman"/>
          <w:sz w:val="24"/>
          <w:szCs w:val="20"/>
          <w:lang w:val="en-GB"/>
        </w:rPr>
      </w:pPr>
      <w:r w:rsidRPr="000E6077">
        <w:rPr>
          <w:rFonts w:ascii="Times New Roman" w:eastAsia="SimSun" w:hAnsi="Times New Roman" w:cs="Times New Roman"/>
          <w:sz w:val="24"/>
          <w:szCs w:val="20"/>
          <w:lang w:val="en-GB"/>
        </w:rPr>
        <w:t>The band 3.4-3.6GHz was assigned to IMT, and the trials were conducted in December 2018</w:t>
      </w:r>
    </w:p>
    <w:p w:rsidR="00F13A90" w:rsidRPr="007E47EB" w:rsidRDefault="00F13A90" w:rsidP="00510330">
      <w:pPr>
        <w:pStyle w:val="ListParagraph"/>
        <w:numPr>
          <w:ilvl w:val="0"/>
          <w:numId w:val="1"/>
        </w:numPr>
        <w:tabs>
          <w:tab w:val="left" w:pos="1134"/>
          <w:tab w:val="left" w:pos="1871"/>
          <w:tab w:val="left" w:pos="2608"/>
          <w:tab w:val="left" w:pos="3345"/>
        </w:tabs>
        <w:overflowPunct w:val="0"/>
        <w:autoSpaceDE w:val="0"/>
        <w:autoSpaceDN w:val="0"/>
        <w:adjustRightInd w:val="0"/>
        <w:spacing w:before="80" w:after="0" w:line="240" w:lineRule="auto"/>
        <w:jc w:val="both"/>
        <w:textAlignment w:val="baseline"/>
        <w:rPr>
          <w:rFonts w:ascii="Times New Roman" w:eastAsia="SimSun" w:hAnsi="Times New Roman" w:cs="Times New Roman"/>
          <w:b/>
          <w:sz w:val="24"/>
          <w:szCs w:val="20"/>
          <w:lang w:val="en-GB" w:eastAsia="zh-CN"/>
        </w:rPr>
      </w:pPr>
      <w:r w:rsidRPr="007E47EB">
        <w:rPr>
          <w:rFonts w:ascii="Times New Roman" w:eastAsia="SimSun" w:hAnsi="Times New Roman" w:cs="Times New Roman"/>
          <w:b/>
          <w:sz w:val="24"/>
          <w:szCs w:val="20"/>
          <w:lang w:val="en-GB" w:eastAsia="zh-CN"/>
        </w:rPr>
        <w:t>Release plan for the band 3.4-3.6GHz</w:t>
      </w:r>
    </w:p>
    <w:p w:rsidR="00F13A90" w:rsidRPr="007E47EB" w:rsidRDefault="00F13A90" w:rsidP="00510330">
      <w:pPr>
        <w:pStyle w:val="ListParagraph"/>
        <w:numPr>
          <w:ilvl w:val="0"/>
          <w:numId w:val="4"/>
        </w:numPr>
        <w:tabs>
          <w:tab w:val="left" w:pos="1134"/>
          <w:tab w:val="left" w:pos="1871"/>
          <w:tab w:val="left" w:pos="2608"/>
          <w:tab w:val="left" w:pos="3345"/>
        </w:tabs>
        <w:overflowPunct w:val="0"/>
        <w:autoSpaceDE w:val="0"/>
        <w:autoSpaceDN w:val="0"/>
        <w:adjustRightInd w:val="0"/>
        <w:spacing w:before="80" w:after="0" w:line="240" w:lineRule="auto"/>
        <w:jc w:val="both"/>
        <w:textAlignment w:val="baseline"/>
        <w:rPr>
          <w:rFonts w:ascii="Times New Roman" w:eastAsia="SimSun" w:hAnsi="Times New Roman" w:cs="Times New Roman"/>
          <w:sz w:val="24"/>
          <w:szCs w:val="20"/>
          <w:lang w:val="en-GB" w:eastAsia="zh-CN"/>
        </w:rPr>
      </w:pPr>
      <w:r w:rsidRPr="007E47EB">
        <w:rPr>
          <w:rFonts w:ascii="Times New Roman" w:eastAsia="SimSun" w:hAnsi="Times New Roman" w:cs="Times New Roman"/>
          <w:sz w:val="24"/>
          <w:szCs w:val="20"/>
          <w:lang w:val="en-GB" w:eastAsia="zh-CN"/>
        </w:rPr>
        <w:t>The band 3 300-3 600 MHz is planned for IMT-2020, where the band 3 300-3 400 MHz is only indoor in principle.</w:t>
      </w:r>
    </w:p>
    <w:p w:rsidR="00F13A90" w:rsidRPr="007E47EB" w:rsidRDefault="00F13A90" w:rsidP="00510330">
      <w:pPr>
        <w:pStyle w:val="ListParagraph"/>
        <w:numPr>
          <w:ilvl w:val="0"/>
          <w:numId w:val="4"/>
        </w:numPr>
        <w:tabs>
          <w:tab w:val="left" w:pos="1134"/>
          <w:tab w:val="left" w:pos="1871"/>
          <w:tab w:val="left" w:pos="2608"/>
          <w:tab w:val="left" w:pos="3345"/>
        </w:tabs>
        <w:overflowPunct w:val="0"/>
        <w:autoSpaceDE w:val="0"/>
        <w:autoSpaceDN w:val="0"/>
        <w:adjustRightInd w:val="0"/>
        <w:spacing w:before="80" w:after="0" w:line="240" w:lineRule="auto"/>
        <w:jc w:val="both"/>
        <w:textAlignment w:val="baseline"/>
        <w:rPr>
          <w:rFonts w:ascii="Times New Roman" w:eastAsia="SimSun" w:hAnsi="Times New Roman" w:cs="Times New Roman"/>
          <w:sz w:val="24"/>
          <w:szCs w:val="20"/>
          <w:lang w:val="en-GB" w:eastAsia="zh-CN"/>
        </w:rPr>
      </w:pPr>
      <w:r w:rsidRPr="007E47EB">
        <w:rPr>
          <w:rFonts w:ascii="Times New Roman" w:eastAsia="SimSun" w:hAnsi="Times New Roman" w:cs="Times New Roman"/>
          <w:sz w:val="24"/>
          <w:szCs w:val="20"/>
          <w:lang w:val="en-GB" w:eastAsia="zh-CN"/>
        </w:rPr>
        <w:t xml:space="preserve">No </w:t>
      </w:r>
      <w:proofErr w:type="gramStart"/>
      <w:r w:rsidRPr="007E47EB">
        <w:rPr>
          <w:rFonts w:ascii="Times New Roman" w:eastAsia="SimSun" w:hAnsi="Times New Roman" w:cs="Times New Roman"/>
          <w:sz w:val="24"/>
          <w:szCs w:val="20"/>
          <w:lang w:val="en-GB" w:eastAsia="zh-CN"/>
        </w:rPr>
        <w:t>more new</w:t>
      </w:r>
      <w:proofErr w:type="gramEnd"/>
      <w:r w:rsidRPr="007E47EB">
        <w:rPr>
          <w:rFonts w:ascii="Times New Roman" w:eastAsia="SimSun" w:hAnsi="Times New Roman" w:cs="Times New Roman"/>
          <w:sz w:val="24"/>
          <w:szCs w:val="20"/>
          <w:lang w:val="en-GB" w:eastAsia="zh-CN"/>
        </w:rPr>
        <w:t xml:space="preserve"> licenses for space service in the band 3 400 -3 700 MHz and </w:t>
      </w:r>
      <w:r w:rsidRPr="006C14F6">
        <w:rPr>
          <w:rFonts w:ascii="Times New Roman" w:eastAsia="SimSun" w:hAnsi="Times New Roman" w:cs="Times New Roman"/>
          <w:sz w:val="24"/>
          <w:szCs w:val="20"/>
          <w:lang w:val="en-GB" w:eastAsia="zh-CN"/>
        </w:rPr>
        <w:t>space TT&amp;C</w:t>
      </w:r>
      <w:r w:rsidRPr="007E47EB">
        <w:rPr>
          <w:rFonts w:ascii="Times New Roman" w:eastAsia="SimSun" w:hAnsi="Times New Roman" w:cs="Times New Roman"/>
          <w:sz w:val="24"/>
          <w:szCs w:val="20"/>
          <w:lang w:val="en-GB" w:eastAsia="zh-CN"/>
        </w:rPr>
        <w:t xml:space="preserve"> frequency in the band 3 400-3 600 </w:t>
      </w:r>
      <w:proofErr w:type="spellStart"/>
      <w:r w:rsidRPr="007E47EB">
        <w:rPr>
          <w:rFonts w:ascii="Times New Roman" w:eastAsia="SimSun" w:hAnsi="Times New Roman" w:cs="Times New Roman"/>
          <w:sz w:val="24"/>
          <w:szCs w:val="20"/>
          <w:lang w:val="en-GB" w:eastAsia="zh-CN"/>
        </w:rPr>
        <w:t>MHz.</w:t>
      </w:r>
      <w:proofErr w:type="spellEnd"/>
    </w:p>
    <w:p w:rsidR="00F13A90" w:rsidRDefault="00F13A90" w:rsidP="00510330">
      <w:pPr>
        <w:pStyle w:val="ListParagraph"/>
        <w:numPr>
          <w:ilvl w:val="0"/>
          <w:numId w:val="4"/>
        </w:numPr>
        <w:tabs>
          <w:tab w:val="left" w:pos="1134"/>
          <w:tab w:val="left" w:pos="1871"/>
          <w:tab w:val="left" w:pos="2608"/>
          <w:tab w:val="left" w:pos="3345"/>
        </w:tabs>
        <w:overflowPunct w:val="0"/>
        <w:autoSpaceDE w:val="0"/>
        <w:autoSpaceDN w:val="0"/>
        <w:adjustRightInd w:val="0"/>
        <w:spacing w:before="80" w:after="0" w:line="240" w:lineRule="auto"/>
        <w:jc w:val="both"/>
        <w:textAlignment w:val="baseline"/>
        <w:rPr>
          <w:rFonts w:ascii="Times New Roman" w:eastAsia="SimSun" w:hAnsi="Times New Roman" w:cs="Times New Roman"/>
          <w:sz w:val="24"/>
          <w:szCs w:val="20"/>
          <w:lang w:val="en-GB" w:eastAsia="zh-CN"/>
        </w:rPr>
      </w:pPr>
      <w:r w:rsidRPr="007E47EB">
        <w:rPr>
          <w:rFonts w:ascii="Times New Roman" w:eastAsia="SimSun" w:hAnsi="Times New Roman" w:cs="Times New Roman"/>
          <w:sz w:val="24"/>
          <w:szCs w:val="20"/>
          <w:lang w:val="en-GB" w:eastAsia="zh-CN"/>
        </w:rPr>
        <w:t xml:space="preserve">No </w:t>
      </w:r>
      <w:proofErr w:type="gramStart"/>
      <w:r w:rsidRPr="007E47EB">
        <w:rPr>
          <w:rFonts w:ascii="Times New Roman" w:eastAsia="SimSun" w:hAnsi="Times New Roman" w:cs="Times New Roman"/>
          <w:sz w:val="24"/>
          <w:szCs w:val="20"/>
          <w:lang w:val="en-GB" w:eastAsia="zh-CN"/>
        </w:rPr>
        <w:t>more new</w:t>
      </w:r>
      <w:proofErr w:type="gramEnd"/>
      <w:r w:rsidRPr="007E47EB">
        <w:rPr>
          <w:rFonts w:ascii="Times New Roman" w:eastAsia="SimSun" w:hAnsi="Times New Roman" w:cs="Times New Roman"/>
          <w:sz w:val="24"/>
          <w:szCs w:val="20"/>
          <w:lang w:val="en-GB" w:eastAsia="zh-CN"/>
        </w:rPr>
        <w:t xml:space="preserve"> licenses for FS frequency in 3 400-4 200 </w:t>
      </w:r>
      <w:proofErr w:type="spellStart"/>
      <w:r w:rsidRPr="007E47EB">
        <w:rPr>
          <w:rFonts w:ascii="Times New Roman" w:eastAsia="SimSun" w:hAnsi="Times New Roman" w:cs="Times New Roman"/>
          <w:sz w:val="24"/>
          <w:szCs w:val="20"/>
          <w:lang w:val="en-GB" w:eastAsia="zh-CN"/>
        </w:rPr>
        <w:t>MHz.</w:t>
      </w:r>
      <w:proofErr w:type="spellEnd"/>
    </w:p>
    <w:p w:rsidR="007E47EB" w:rsidRDefault="007E47EB" w:rsidP="00510330">
      <w:pPr>
        <w:tabs>
          <w:tab w:val="left" w:pos="1134"/>
          <w:tab w:val="left" w:pos="1871"/>
          <w:tab w:val="left" w:pos="2608"/>
          <w:tab w:val="left" w:pos="3345"/>
        </w:tabs>
        <w:overflowPunct w:val="0"/>
        <w:autoSpaceDE w:val="0"/>
        <w:autoSpaceDN w:val="0"/>
        <w:adjustRightInd w:val="0"/>
        <w:spacing w:before="80" w:after="0" w:line="240" w:lineRule="auto"/>
        <w:jc w:val="both"/>
        <w:textAlignment w:val="baseline"/>
        <w:rPr>
          <w:rFonts w:ascii="Times New Roman" w:eastAsia="SimSun" w:hAnsi="Times New Roman" w:cs="Times New Roman"/>
          <w:sz w:val="24"/>
          <w:szCs w:val="20"/>
          <w:lang w:val="en-GB" w:eastAsia="zh-CN"/>
        </w:rPr>
      </w:pPr>
    </w:p>
    <w:p w:rsidR="007E47EB" w:rsidRPr="007E47EB" w:rsidRDefault="007E47EB" w:rsidP="00510330">
      <w:pPr>
        <w:pStyle w:val="ListParagraph"/>
        <w:numPr>
          <w:ilvl w:val="0"/>
          <w:numId w:val="1"/>
        </w:numPr>
        <w:tabs>
          <w:tab w:val="left" w:pos="1134"/>
          <w:tab w:val="left" w:pos="1871"/>
          <w:tab w:val="left" w:pos="2608"/>
          <w:tab w:val="left" w:pos="3345"/>
        </w:tabs>
        <w:overflowPunct w:val="0"/>
        <w:autoSpaceDE w:val="0"/>
        <w:autoSpaceDN w:val="0"/>
        <w:adjustRightInd w:val="0"/>
        <w:spacing w:before="80" w:after="0" w:line="240" w:lineRule="auto"/>
        <w:jc w:val="both"/>
        <w:textAlignment w:val="baseline"/>
        <w:rPr>
          <w:rFonts w:ascii="Times New Roman" w:eastAsia="SimSun" w:hAnsi="Times New Roman" w:cs="Times New Roman"/>
          <w:b/>
          <w:sz w:val="24"/>
          <w:szCs w:val="20"/>
          <w:lang w:val="en-GB" w:eastAsia="zh-CN"/>
        </w:rPr>
      </w:pPr>
      <w:r w:rsidRPr="007E47EB">
        <w:rPr>
          <w:rFonts w:ascii="Times New Roman" w:eastAsia="SimSun" w:hAnsi="Times New Roman" w:cs="Times New Roman"/>
          <w:b/>
          <w:sz w:val="24"/>
          <w:szCs w:val="20"/>
          <w:lang w:val="en-GB" w:eastAsia="zh-CN"/>
        </w:rPr>
        <w:t>Interference in the band</w:t>
      </w:r>
    </w:p>
    <w:p w:rsidR="000261C5" w:rsidRDefault="000261C5" w:rsidP="00510330">
      <w:pPr>
        <w:jc w:val="both"/>
      </w:pPr>
    </w:p>
    <w:p w:rsidR="007E47EB" w:rsidRPr="000E6077" w:rsidRDefault="007E47EB" w:rsidP="00510330">
      <w:pPr>
        <w:jc w:val="both"/>
        <w:rPr>
          <w:rFonts w:ascii="Times New Roman" w:eastAsia="SimSun" w:hAnsi="Times New Roman" w:cs="Times New Roman"/>
          <w:sz w:val="24"/>
          <w:szCs w:val="20"/>
          <w:lang w:val="en-GB"/>
        </w:rPr>
      </w:pPr>
      <w:r w:rsidRPr="000E6077">
        <w:rPr>
          <w:rFonts w:ascii="Times New Roman" w:eastAsia="SimSun" w:hAnsi="Times New Roman" w:cs="Times New Roman"/>
          <w:sz w:val="24"/>
          <w:szCs w:val="20"/>
          <w:lang w:val="en-GB"/>
        </w:rPr>
        <w:t>Interference between the IMT stations in 3.4-3.6GHz band and FSS stations in 3.4-4.2GHz band station was experienced</w:t>
      </w:r>
    </w:p>
    <w:p w:rsidR="007E47EB" w:rsidRPr="000E6077" w:rsidRDefault="007E47EB" w:rsidP="00510330">
      <w:pPr>
        <w:jc w:val="both"/>
        <w:rPr>
          <w:rFonts w:ascii="Times New Roman" w:eastAsia="SimSun" w:hAnsi="Times New Roman" w:cs="Times New Roman"/>
          <w:sz w:val="24"/>
          <w:szCs w:val="20"/>
          <w:lang w:val="en-GB"/>
        </w:rPr>
      </w:pPr>
      <w:r w:rsidRPr="000E6077">
        <w:rPr>
          <w:rFonts w:ascii="Times New Roman" w:eastAsia="SimSun" w:hAnsi="Times New Roman" w:cs="Times New Roman"/>
          <w:sz w:val="24"/>
          <w:szCs w:val="20"/>
          <w:lang w:val="en-GB"/>
        </w:rPr>
        <w:t>The main factors for the inter- band and intra-band interferences in this band is the IMT station’s emissions and the FSS station LNA (Low Noise Amplifier/LNB (Low Noise Block down converter)’s overload</w:t>
      </w:r>
    </w:p>
    <w:p w:rsidR="007E47EB" w:rsidRPr="007E47EB" w:rsidRDefault="007E47EB" w:rsidP="00510330">
      <w:pPr>
        <w:tabs>
          <w:tab w:val="left" w:pos="1134"/>
          <w:tab w:val="left" w:pos="1871"/>
          <w:tab w:val="left" w:pos="2268"/>
        </w:tabs>
        <w:overflowPunct w:val="0"/>
        <w:autoSpaceDE w:val="0"/>
        <w:autoSpaceDN w:val="0"/>
        <w:adjustRightInd w:val="0"/>
        <w:spacing w:before="120" w:after="0" w:line="240" w:lineRule="auto"/>
        <w:jc w:val="both"/>
        <w:textAlignment w:val="baseline"/>
        <w:rPr>
          <w:rFonts w:ascii="Times New Roman" w:eastAsia="SimSun" w:hAnsi="Times New Roman" w:cs="Times New Roman"/>
          <w:sz w:val="24"/>
          <w:szCs w:val="20"/>
          <w:lang w:val="en-GB"/>
        </w:rPr>
      </w:pPr>
      <w:r w:rsidRPr="007E47EB">
        <w:rPr>
          <w:rFonts w:ascii="Times New Roman" w:eastAsia="SimSun" w:hAnsi="Times New Roman" w:cs="Times New Roman"/>
          <w:sz w:val="24"/>
          <w:szCs w:val="20"/>
          <w:lang w:val="en-GB"/>
        </w:rPr>
        <w:t>Interference from IMT station’s</w:t>
      </w:r>
      <w:r w:rsidRPr="007E47EB">
        <w:rPr>
          <w:rFonts w:ascii="Times New Roman" w:eastAsia="SimSun" w:hAnsi="Times New Roman" w:cs="Times New Roman" w:hint="eastAsia"/>
          <w:sz w:val="24"/>
          <w:szCs w:val="20"/>
          <w:lang w:val="en-GB" w:eastAsia="zh-CN"/>
        </w:rPr>
        <w:t xml:space="preserve"> </w:t>
      </w:r>
      <w:r w:rsidRPr="007E47EB">
        <w:rPr>
          <w:rFonts w:ascii="Times New Roman" w:eastAsia="SimSun" w:hAnsi="Times New Roman" w:cs="Times New Roman"/>
          <w:sz w:val="24"/>
          <w:szCs w:val="20"/>
          <w:lang w:val="en-GB"/>
        </w:rPr>
        <w:t>unwanted emissions:</w:t>
      </w:r>
    </w:p>
    <w:p w:rsidR="007E47EB" w:rsidRPr="007E47EB" w:rsidRDefault="007E47EB" w:rsidP="00510330">
      <w:pPr>
        <w:tabs>
          <w:tab w:val="left" w:pos="1134"/>
          <w:tab w:val="left" w:pos="1871"/>
          <w:tab w:val="left" w:pos="2608"/>
          <w:tab w:val="left" w:pos="3345"/>
        </w:tabs>
        <w:overflowPunct w:val="0"/>
        <w:autoSpaceDE w:val="0"/>
        <w:autoSpaceDN w:val="0"/>
        <w:adjustRightInd w:val="0"/>
        <w:spacing w:before="80" w:after="0" w:line="240" w:lineRule="auto"/>
        <w:ind w:left="1134" w:hanging="1134"/>
        <w:jc w:val="both"/>
        <w:textAlignment w:val="baseline"/>
        <w:rPr>
          <w:rFonts w:ascii="Times New Roman" w:eastAsia="SimSun" w:hAnsi="Times New Roman" w:cs="Times New Roman"/>
          <w:sz w:val="24"/>
          <w:szCs w:val="20"/>
          <w:lang w:val="en-GB"/>
        </w:rPr>
      </w:pPr>
      <w:r w:rsidRPr="007E47EB">
        <w:rPr>
          <w:rFonts w:ascii="Times New Roman" w:eastAsia="SimSun" w:hAnsi="Times New Roman" w:cs="Times New Roman"/>
          <w:sz w:val="24"/>
          <w:szCs w:val="20"/>
          <w:lang w:val="en-GB"/>
        </w:rPr>
        <w:t>–</w:t>
      </w:r>
      <w:r w:rsidRPr="007E47EB">
        <w:rPr>
          <w:rFonts w:ascii="Times New Roman" w:eastAsia="SimSun" w:hAnsi="Times New Roman" w:cs="Times New Roman"/>
          <w:sz w:val="24"/>
          <w:szCs w:val="20"/>
          <w:lang w:val="en-GB"/>
        </w:rPr>
        <w:tab/>
        <w:t>Due to FSS earth station’s input signal strength is</w:t>
      </w:r>
      <w:r w:rsidRPr="007E47EB">
        <w:rPr>
          <w:rFonts w:ascii="Times New Roman" w:eastAsia="SimSun" w:hAnsi="Times New Roman" w:cs="Times New Roman" w:hint="eastAsia"/>
          <w:sz w:val="24"/>
          <w:szCs w:val="20"/>
          <w:lang w:val="en-GB" w:eastAsia="zh-CN"/>
        </w:rPr>
        <w:t xml:space="preserve"> </w:t>
      </w:r>
      <w:r w:rsidRPr="007E47EB">
        <w:rPr>
          <w:rFonts w:ascii="Times New Roman" w:eastAsia="SimSun" w:hAnsi="Times New Roman" w:cs="Times New Roman"/>
          <w:sz w:val="24"/>
          <w:szCs w:val="20"/>
          <w:lang w:val="en-GB"/>
        </w:rPr>
        <w:t>always at very low power level, unwanted emissions generated by IMT base station</w:t>
      </w:r>
      <w:r w:rsidRPr="007E47EB">
        <w:rPr>
          <w:rFonts w:ascii="Times New Roman" w:eastAsia="SimSun" w:hAnsi="Times New Roman" w:cs="Times New Roman" w:hint="eastAsia"/>
          <w:sz w:val="24"/>
          <w:szCs w:val="20"/>
          <w:lang w:val="en-GB" w:eastAsia="zh-CN"/>
        </w:rPr>
        <w:t xml:space="preserve"> </w:t>
      </w:r>
      <w:r w:rsidRPr="007E47EB">
        <w:rPr>
          <w:rFonts w:ascii="Times New Roman" w:eastAsia="SimSun" w:hAnsi="Times New Roman" w:cs="Times New Roman"/>
          <w:sz w:val="24"/>
          <w:szCs w:val="20"/>
          <w:lang w:val="en-GB"/>
        </w:rPr>
        <w:t>c</w:t>
      </w:r>
      <w:r w:rsidRPr="007E47EB">
        <w:rPr>
          <w:rFonts w:ascii="Times New Roman" w:eastAsia="SimSun" w:hAnsi="Times New Roman" w:cs="Times New Roman" w:hint="eastAsia"/>
          <w:sz w:val="24"/>
          <w:szCs w:val="20"/>
          <w:lang w:val="en-GB" w:eastAsia="zh-CN"/>
        </w:rPr>
        <w:t>ould</w:t>
      </w:r>
      <w:r w:rsidRPr="007E47EB">
        <w:rPr>
          <w:rFonts w:ascii="Times New Roman" w:eastAsia="SimSun" w:hAnsi="Times New Roman" w:cs="Times New Roman"/>
          <w:sz w:val="24"/>
          <w:szCs w:val="20"/>
          <w:lang w:val="en-GB"/>
        </w:rPr>
        <w:t xml:space="preserve"> cause interference to reception of FSS earth station operating in IMT system’s adjacent band.</w:t>
      </w:r>
    </w:p>
    <w:p w:rsidR="007E47EB" w:rsidRPr="007E47EB" w:rsidRDefault="007E47EB" w:rsidP="00510330">
      <w:pPr>
        <w:tabs>
          <w:tab w:val="left" w:pos="1134"/>
          <w:tab w:val="left" w:pos="1871"/>
          <w:tab w:val="left" w:pos="2268"/>
        </w:tabs>
        <w:overflowPunct w:val="0"/>
        <w:autoSpaceDE w:val="0"/>
        <w:autoSpaceDN w:val="0"/>
        <w:adjustRightInd w:val="0"/>
        <w:spacing w:before="120" w:after="0" w:line="240" w:lineRule="auto"/>
        <w:jc w:val="both"/>
        <w:textAlignment w:val="baseline"/>
        <w:rPr>
          <w:rFonts w:ascii="Times New Roman" w:eastAsia="SimSun" w:hAnsi="Times New Roman" w:cs="Times New Roman"/>
          <w:sz w:val="24"/>
          <w:szCs w:val="20"/>
          <w:lang w:val="en-GB"/>
        </w:rPr>
      </w:pPr>
      <w:r w:rsidRPr="007E47EB">
        <w:rPr>
          <w:rFonts w:ascii="Times New Roman" w:eastAsia="SimSun" w:hAnsi="Times New Roman" w:cs="Times New Roman"/>
          <w:sz w:val="24"/>
          <w:szCs w:val="20"/>
          <w:lang w:val="en-GB"/>
        </w:rPr>
        <w:lastRenderedPageBreak/>
        <w:t xml:space="preserve">LNA/LNB </w:t>
      </w:r>
      <w:r w:rsidRPr="007E47EB">
        <w:rPr>
          <w:rFonts w:ascii="Times New Roman" w:eastAsia="SimSun" w:hAnsi="Times New Roman" w:cs="Times New Roman" w:hint="eastAsia"/>
          <w:sz w:val="24"/>
          <w:szCs w:val="20"/>
          <w:lang w:val="en-GB" w:eastAsia="zh-CN"/>
        </w:rPr>
        <w:t>overload</w:t>
      </w:r>
      <w:r w:rsidRPr="007E47EB">
        <w:rPr>
          <w:rFonts w:ascii="Times New Roman" w:eastAsia="SimSun" w:hAnsi="Times New Roman" w:cs="Times New Roman"/>
          <w:sz w:val="24"/>
          <w:szCs w:val="20"/>
          <w:lang w:val="en-GB"/>
        </w:rPr>
        <w:t>:</w:t>
      </w:r>
    </w:p>
    <w:p w:rsidR="007E47EB" w:rsidRPr="007E47EB" w:rsidRDefault="007E47EB" w:rsidP="00510330">
      <w:pPr>
        <w:tabs>
          <w:tab w:val="left" w:pos="1134"/>
          <w:tab w:val="left" w:pos="1871"/>
          <w:tab w:val="left" w:pos="2608"/>
          <w:tab w:val="left" w:pos="3345"/>
        </w:tabs>
        <w:overflowPunct w:val="0"/>
        <w:autoSpaceDE w:val="0"/>
        <w:autoSpaceDN w:val="0"/>
        <w:adjustRightInd w:val="0"/>
        <w:spacing w:before="80" w:after="0" w:line="240" w:lineRule="auto"/>
        <w:ind w:left="1134" w:hanging="1134"/>
        <w:jc w:val="both"/>
        <w:textAlignment w:val="baseline"/>
        <w:rPr>
          <w:rFonts w:ascii="Times New Roman" w:eastAsia="SimSun" w:hAnsi="Times New Roman" w:cs="Times New Roman"/>
          <w:sz w:val="24"/>
          <w:szCs w:val="20"/>
          <w:lang w:val="en-GB"/>
        </w:rPr>
      </w:pPr>
      <w:r w:rsidRPr="007E47EB">
        <w:rPr>
          <w:rFonts w:ascii="Times New Roman" w:eastAsia="SimSun" w:hAnsi="Times New Roman" w:cs="Times New Roman"/>
          <w:sz w:val="24"/>
          <w:szCs w:val="20"/>
          <w:lang w:val="en-GB"/>
        </w:rPr>
        <w:t>–</w:t>
      </w:r>
      <w:r w:rsidRPr="007E47EB">
        <w:rPr>
          <w:rFonts w:ascii="Times New Roman" w:eastAsia="SimSun" w:hAnsi="Times New Roman" w:cs="Times New Roman"/>
          <w:sz w:val="24"/>
          <w:szCs w:val="20"/>
          <w:lang w:val="en-GB"/>
        </w:rPr>
        <w:tab/>
        <w:t>FSS Earth station’s LNAs and LNBs are optimized for receiving very low power level of satellite signal and have a very high sensitivity.</w:t>
      </w:r>
    </w:p>
    <w:p w:rsidR="007E47EB" w:rsidRPr="007E47EB" w:rsidRDefault="007E47EB" w:rsidP="00510330">
      <w:pPr>
        <w:tabs>
          <w:tab w:val="left" w:pos="1134"/>
          <w:tab w:val="left" w:pos="1871"/>
          <w:tab w:val="left" w:pos="2608"/>
          <w:tab w:val="left" w:pos="3345"/>
        </w:tabs>
        <w:overflowPunct w:val="0"/>
        <w:autoSpaceDE w:val="0"/>
        <w:autoSpaceDN w:val="0"/>
        <w:adjustRightInd w:val="0"/>
        <w:spacing w:before="80" w:after="0" w:line="240" w:lineRule="auto"/>
        <w:ind w:left="1134" w:hanging="1134"/>
        <w:jc w:val="both"/>
        <w:textAlignment w:val="baseline"/>
        <w:rPr>
          <w:rFonts w:ascii="Times New Roman" w:eastAsia="SimSun" w:hAnsi="Times New Roman" w:cs="Times New Roman"/>
          <w:sz w:val="24"/>
          <w:szCs w:val="20"/>
          <w:lang w:val="en-GB"/>
        </w:rPr>
      </w:pPr>
      <w:r w:rsidRPr="007E47EB">
        <w:rPr>
          <w:rFonts w:ascii="Times New Roman" w:eastAsia="SimSun" w:hAnsi="Times New Roman" w:cs="Times New Roman"/>
          <w:sz w:val="24"/>
          <w:szCs w:val="20"/>
          <w:lang w:val="en-GB"/>
        </w:rPr>
        <w:t>–</w:t>
      </w:r>
      <w:r w:rsidRPr="007E47EB">
        <w:rPr>
          <w:rFonts w:ascii="Times New Roman" w:eastAsia="SimSun" w:hAnsi="Times New Roman" w:cs="Times New Roman"/>
          <w:sz w:val="24"/>
          <w:szCs w:val="20"/>
          <w:lang w:val="en-GB"/>
        </w:rPr>
        <w:tab/>
        <w:t>IMT signal’s strength is always at much higher power level, it can severely affect the LNA/LNB and drive it out of its dynamic range to where it works at a non</w:t>
      </w:r>
      <w:r w:rsidRPr="007E47EB">
        <w:rPr>
          <w:rFonts w:ascii="Times New Roman" w:eastAsia="SimSun" w:hAnsi="Times New Roman" w:cs="Times New Roman"/>
          <w:sz w:val="24"/>
          <w:szCs w:val="20"/>
          <w:lang w:val="en-GB"/>
        </w:rPr>
        <w:noBreakHyphen/>
        <w:t>linear behaviour.</w:t>
      </w:r>
    </w:p>
    <w:p w:rsidR="00467A5A" w:rsidRPr="000E6077" w:rsidRDefault="00467A5A" w:rsidP="00510330">
      <w:pPr>
        <w:jc w:val="both"/>
        <w:rPr>
          <w:rFonts w:ascii="Times New Roman" w:eastAsia="SimSun" w:hAnsi="Times New Roman" w:cs="Times New Roman"/>
          <w:sz w:val="24"/>
          <w:szCs w:val="20"/>
          <w:lang w:val="en-GB"/>
        </w:rPr>
      </w:pPr>
      <w:r w:rsidRPr="000E6077">
        <w:rPr>
          <w:rFonts w:ascii="Times New Roman" w:eastAsia="SimSun" w:hAnsi="Times New Roman" w:cs="Times New Roman"/>
          <w:sz w:val="24"/>
          <w:szCs w:val="20"/>
          <w:lang w:val="en-GB"/>
        </w:rPr>
        <w:t>Based on the theoretical analysis the interference coordination areas are determined based on the station separation in distance. As indicated in doc 192; china’s contribution</w:t>
      </w:r>
    </w:p>
    <w:p w:rsidR="00467A5A" w:rsidRPr="00550765" w:rsidRDefault="00467A5A" w:rsidP="00510330">
      <w:pPr>
        <w:tabs>
          <w:tab w:val="left" w:pos="2608"/>
          <w:tab w:val="left" w:pos="3345"/>
        </w:tabs>
        <w:spacing w:before="80"/>
        <w:ind w:left="1134" w:hanging="1134"/>
        <w:jc w:val="both"/>
        <w:rPr>
          <w:rFonts w:eastAsiaTheme="minorEastAsia"/>
        </w:rPr>
      </w:pPr>
    </w:p>
    <w:p w:rsidR="007E47EB" w:rsidRDefault="00467A5A" w:rsidP="00510330">
      <w:pPr>
        <w:pStyle w:val="ListParagraph"/>
        <w:numPr>
          <w:ilvl w:val="0"/>
          <w:numId w:val="1"/>
        </w:numPr>
        <w:tabs>
          <w:tab w:val="left" w:pos="1134"/>
          <w:tab w:val="left" w:pos="1871"/>
          <w:tab w:val="left" w:pos="2608"/>
          <w:tab w:val="left" w:pos="3345"/>
        </w:tabs>
        <w:overflowPunct w:val="0"/>
        <w:autoSpaceDE w:val="0"/>
        <w:autoSpaceDN w:val="0"/>
        <w:adjustRightInd w:val="0"/>
        <w:spacing w:before="80" w:after="0" w:line="240" w:lineRule="auto"/>
        <w:jc w:val="both"/>
        <w:textAlignment w:val="baseline"/>
        <w:rPr>
          <w:rFonts w:ascii="Times New Roman" w:eastAsia="SimSun" w:hAnsi="Times New Roman" w:cs="Times New Roman"/>
          <w:b/>
          <w:sz w:val="24"/>
          <w:szCs w:val="20"/>
          <w:lang w:val="en-GB" w:eastAsia="zh-CN"/>
        </w:rPr>
      </w:pPr>
      <w:r w:rsidRPr="00467A5A">
        <w:rPr>
          <w:rFonts w:ascii="Times New Roman" w:eastAsia="SimSun" w:hAnsi="Times New Roman" w:cs="Times New Roman"/>
          <w:b/>
          <w:sz w:val="24"/>
          <w:szCs w:val="20"/>
          <w:lang w:val="en-GB" w:eastAsia="zh-CN"/>
        </w:rPr>
        <w:t>Interference mitigation technique</w:t>
      </w:r>
    </w:p>
    <w:p w:rsidR="00467A5A" w:rsidRPr="00467A5A" w:rsidRDefault="00467A5A" w:rsidP="00510330">
      <w:pPr>
        <w:pStyle w:val="ListParagraph"/>
        <w:tabs>
          <w:tab w:val="left" w:pos="1134"/>
          <w:tab w:val="left" w:pos="1871"/>
          <w:tab w:val="left" w:pos="2608"/>
          <w:tab w:val="left" w:pos="3345"/>
        </w:tabs>
        <w:overflowPunct w:val="0"/>
        <w:autoSpaceDE w:val="0"/>
        <w:autoSpaceDN w:val="0"/>
        <w:adjustRightInd w:val="0"/>
        <w:spacing w:before="80" w:after="0" w:line="240" w:lineRule="auto"/>
        <w:ind w:left="1080"/>
        <w:jc w:val="both"/>
        <w:textAlignment w:val="baseline"/>
        <w:rPr>
          <w:rFonts w:ascii="Times New Roman" w:eastAsia="SimSun" w:hAnsi="Times New Roman" w:cs="Times New Roman"/>
          <w:b/>
          <w:sz w:val="24"/>
          <w:szCs w:val="20"/>
          <w:lang w:val="en-GB" w:eastAsia="zh-CN"/>
        </w:rPr>
      </w:pPr>
    </w:p>
    <w:p w:rsidR="00467A5A" w:rsidRPr="000E6077" w:rsidRDefault="00467A5A" w:rsidP="00510330">
      <w:pPr>
        <w:tabs>
          <w:tab w:val="left" w:pos="1134"/>
          <w:tab w:val="left" w:pos="1871"/>
          <w:tab w:val="left" w:pos="2608"/>
          <w:tab w:val="left" w:pos="3345"/>
        </w:tabs>
        <w:overflowPunct w:val="0"/>
        <w:autoSpaceDE w:val="0"/>
        <w:autoSpaceDN w:val="0"/>
        <w:adjustRightInd w:val="0"/>
        <w:spacing w:before="80" w:after="0" w:line="240" w:lineRule="auto"/>
        <w:jc w:val="both"/>
        <w:textAlignment w:val="baseline"/>
        <w:rPr>
          <w:rFonts w:ascii="Times New Roman" w:eastAsia="SimSun" w:hAnsi="Times New Roman" w:cs="Times New Roman"/>
          <w:sz w:val="24"/>
          <w:szCs w:val="20"/>
          <w:lang w:val="en-GB" w:eastAsia="zh-CN"/>
        </w:rPr>
      </w:pPr>
      <w:r w:rsidRPr="000E6077">
        <w:rPr>
          <w:rFonts w:ascii="Times New Roman" w:eastAsia="SimSun" w:hAnsi="Times New Roman" w:cs="Times New Roman"/>
          <w:sz w:val="24"/>
          <w:szCs w:val="20"/>
          <w:lang w:val="en-GB"/>
        </w:rPr>
        <w:t xml:space="preserve">In the </w:t>
      </w:r>
      <w:r w:rsidRPr="000E6077">
        <w:rPr>
          <w:rFonts w:ascii="Times New Roman" w:eastAsia="SimSun" w:hAnsi="Times New Roman" w:cs="Times New Roman" w:hint="eastAsia"/>
          <w:sz w:val="24"/>
          <w:szCs w:val="20"/>
          <w:lang w:val="en-GB"/>
        </w:rPr>
        <w:t>An</w:t>
      </w:r>
      <w:r w:rsidRPr="000E6077">
        <w:rPr>
          <w:rFonts w:ascii="Times New Roman" w:eastAsia="SimSun" w:hAnsi="Times New Roman" w:cs="Times New Roman"/>
          <w:sz w:val="24"/>
          <w:szCs w:val="20"/>
          <w:lang w:val="en-GB"/>
        </w:rPr>
        <w:t>nex 1 of the Administrative Measure</w:t>
      </w:r>
      <w:r w:rsidRPr="000E6077">
        <w:rPr>
          <w:rFonts w:ascii="Times New Roman" w:eastAsia="SimSun" w:hAnsi="Times New Roman" w:cs="Times New Roman" w:hint="eastAsia"/>
          <w:sz w:val="24"/>
          <w:szCs w:val="20"/>
          <w:lang w:val="en-GB"/>
        </w:rPr>
        <w:t>s</w:t>
      </w:r>
      <w:r w:rsidRPr="000E6077">
        <w:rPr>
          <w:rFonts w:ascii="Times New Roman" w:eastAsia="SimSun" w:hAnsi="Times New Roman" w:cs="Times New Roman"/>
          <w:sz w:val="24"/>
          <w:szCs w:val="20"/>
          <w:lang w:val="en-GB"/>
        </w:rPr>
        <w:t xml:space="preserve"> some interference mitigation techniques are </w:t>
      </w:r>
      <w:r w:rsidRPr="000E6077">
        <w:rPr>
          <w:rFonts w:ascii="Times New Roman" w:eastAsia="SimSun" w:hAnsi="Times New Roman" w:cs="Times New Roman"/>
          <w:sz w:val="24"/>
          <w:szCs w:val="20"/>
          <w:lang w:val="en-GB" w:eastAsia="zh-CN"/>
        </w:rPr>
        <w:t>recommended to be applied for the coordination between IMT stations and FSS earth stations:</w:t>
      </w:r>
    </w:p>
    <w:p w:rsidR="00467A5A" w:rsidRPr="000E6077" w:rsidRDefault="00467A5A" w:rsidP="00510330">
      <w:pPr>
        <w:pStyle w:val="ListParagraph"/>
        <w:numPr>
          <w:ilvl w:val="0"/>
          <w:numId w:val="5"/>
        </w:numPr>
        <w:tabs>
          <w:tab w:val="left" w:pos="1134"/>
          <w:tab w:val="left" w:pos="1871"/>
          <w:tab w:val="left" w:pos="2608"/>
          <w:tab w:val="left" w:pos="3345"/>
        </w:tabs>
        <w:overflowPunct w:val="0"/>
        <w:autoSpaceDE w:val="0"/>
        <w:autoSpaceDN w:val="0"/>
        <w:adjustRightInd w:val="0"/>
        <w:spacing w:before="80" w:after="0" w:line="240" w:lineRule="auto"/>
        <w:jc w:val="both"/>
        <w:textAlignment w:val="baseline"/>
        <w:rPr>
          <w:rFonts w:ascii="Times New Roman" w:eastAsia="SimSun" w:hAnsi="Times New Roman" w:cs="Times New Roman"/>
          <w:sz w:val="24"/>
          <w:szCs w:val="20"/>
          <w:lang w:val="en-GB" w:eastAsia="zh-CN"/>
        </w:rPr>
      </w:pPr>
      <w:r w:rsidRPr="000E6077">
        <w:rPr>
          <w:rFonts w:ascii="Times New Roman" w:eastAsia="SimSun" w:hAnsi="Times New Roman" w:cs="Times New Roman"/>
          <w:sz w:val="24"/>
          <w:szCs w:val="20"/>
          <w:lang w:val="en-GB" w:eastAsia="zh-CN"/>
        </w:rPr>
        <w:t xml:space="preserve">Improve the receive technique characteristics of LNA/LNB, such as adding </w:t>
      </w:r>
      <w:r w:rsidRPr="000E6077">
        <w:rPr>
          <w:rFonts w:ascii="Times New Roman" w:eastAsia="SimSun" w:hAnsi="Times New Roman" w:cs="Times New Roman" w:hint="eastAsia"/>
          <w:sz w:val="24"/>
          <w:szCs w:val="20"/>
          <w:lang w:val="en-GB" w:eastAsia="zh-CN"/>
        </w:rPr>
        <w:t>an</w:t>
      </w:r>
      <w:r w:rsidRPr="000E6077">
        <w:rPr>
          <w:rFonts w:ascii="Times New Roman" w:eastAsia="SimSun" w:hAnsi="Times New Roman" w:cs="Times New Roman"/>
          <w:sz w:val="24"/>
          <w:szCs w:val="20"/>
          <w:lang w:val="en-GB" w:eastAsia="zh-CN"/>
        </w:rPr>
        <w:t xml:space="preserve"> additional filter.</w:t>
      </w:r>
    </w:p>
    <w:p w:rsidR="00467A5A" w:rsidRPr="000E6077" w:rsidRDefault="00467A5A" w:rsidP="00510330">
      <w:pPr>
        <w:pStyle w:val="ListParagraph"/>
        <w:numPr>
          <w:ilvl w:val="0"/>
          <w:numId w:val="5"/>
        </w:numPr>
        <w:tabs>
          <w:tab w:val="left" w:pos="1134"/>
          <w:tab w:val="left" w:pos="1871"/>
          <w:tab w:val="left" w:pos="2608"/>
          <w:tab w:val="left" w:pos="3345"/>
        </w:tabs>
        <w:overflowPunct w:val="0"/>
        <w:autoSpaceDE w:val="0"/>
        <w:autoSpaceDN w:val="0"/>
        <w:adjustRightInd w:val="0"/>
        <w:spacing w:before="80" w:after="0" w:line="240" w:lineRule="auto"/>
        <w:jc w:val="both"/>
        <w:textAlignment w:val="baseline"/>
        <w:rPr>
          <w:rFonts w:ascii="Times New Roman" w:eastAsia="SimSun" w:hAnsi="Times New Roman" w:cs="Times New Roman"/>
          <w:sz w:val="24"/>
          <w:szCs w:val="20"/>
          <w:lang w:val="en-GB" w:eastAsia="zh-CN"/>
        </w:rPr>
      </w:pPr>
      <w:r w:rsidRPr="000E6077">
        <w:rPr>
          <w:rFonts w:ascii="Times New Roman" w:eastAsia="SimSun" w:hAnsi="Times New Roman" w:cs="Times New Roman"/>
          <w:sz w:val="24"/>
          <w:szCs w:val="20"/>
          <w:lang w:val="en-GB" w:eastAsia="zh-CN"/>
        </w:rPr>
        <w:t>Install shielding net around the earth station.</w:t>
      </w:r>
    </w:p>
    <w:p w:rsidR="00467A5A" w:rsidRPr="000E6077" w:rsidRDefault="00467A5A" w:rsidP="00510330">
      <w:pPr>
        <w:pStyle w:val="ListParagraph"/>
        <w:numPr>
          <w:ilvl w:val="0"/>
          <w:numId w:val="5"/>
        </w:numPr>
        <w:tabs>
          <w:tab w:val="left" w:pos="1134"/>
          <w:tab w:val="left" w:pos="1871"/>
          <w:tab w:val="left" w:pos="2608"/>
          <w:tab w:val="left" w:pos="3345"/>
        </w:tabs>
        <w:overflowPunct w:val="0"/>
        <w:autoSpaceDE w:val="0"/>
        <w:autoSpaceDN w:val="0"/>
        <w:adjustRightInd w:val="0"/>
        <w:spacing w:before="80" w:after="0" w:line="240" w:lineRule="auto"/>
        <w:jc w:val="both"/>
        <w:textAlignment w:val="baseline"/>
        <w:rPr>
          <w:rFonts w:ascii="Times New Roman" w:eastAsia="SimSun" w:hAnsi="Times New Roman" w:cs="Times New Roman"/>
          <w:sz w:val="24"/>
          <w:szCs w:val="20"/>
          <w:lang w:val="en-GB" w:eastAsia="zh-CN"/>
        </w:rPr>
      </w:pPr>
      <w:r w:rsidRPr="000E6077">
        <w:rPr>
          <w:rFonts w:ascii="Times New Roman" w:eastAsia="SimSun" w:hAnsi="Times New Roman" w:cs="Times New Roman"/>
          <w:sz w:val="24"/>
          <w:szCs w:val="20"/>
          <w:lang w:val="en-GB" w:eastAsia="zh-CN"/>
        </w:rPr>
        <w:t xml:space="preserve">Avoid </w:t>
      </w:r>
      <w:r w:rsidRPr="000E6077">
        <w:rPr>
          <w:rFonts w:ascii="Times New Roman" w:eastAsia="SimSun" w:hAnsi="Times New Roman" w:cs="Times New Roman" w:hint="eastAsia"/>
          <w:sz w:val="24"/>
          <w:szCs w:val="20"/>
          <w:lang w:val="en-GB" w:eastAsia="zh-CN"/>
        </w:rPr>
        <w:t>installing</w:t>
      </w:r>
      <w:r w:rsidRPr="000E6077">
        <w:rPr>
          <w:rFonts w:ascii="Times New Roman" w:eastAsia="SimSun" w:hAnsi="Times New Roman" w:cs="Times New Roman"/>
          <w:sz w:val="24"/>
          <w:szCs w:val="20"/>
          <w:lang w:val="en-GB" w:eastAsia="zh-CN"/>
        </w:rPr>
        <w:t>IMT-2020(5G) base stations in the main lobe of earth station antenna.</w:t>
      </w:r>
    </w:p>
    <w:p w:rsidR="00467A5A" w:rsidRPr="000E6077" w:rsidRDefault="00467A5A" w:rsidP="00510330">
      <w:pPr>
        <w:pStyle w:val="ListParagraph"/>
        <w:numPr>
          <w:ilvl w:val="0"/>
          <w:numId w:val="5"/>
        </w:numPr>
        <w:tabs>
          <w:tab w:val="left" w:pos="1134"/>
          <w:tab w:val="left" w:pos="1871"/>
          <w:tab w:val="left" w:pos="2608"/>
          <w:tab w:val="left" w:pos="3345"/>
        </w:tabs>
        <w:overflowPunct w:val="0"/>
        <w:autoSpaceDE w:val="0"/>
        <w:autoSpaceDN w:val="0"/>
        <w:adjustRightInd w:val="0"/>
        <w:spacing w:before="80" w:after="0" w:line="240" w:lineRule="auto"/>
        <w:jc w:val="both"/>
        <w:textAlignment w:val="baseline"/>
        <w:rPr>
          <w:rFonts w:ascii="Times New Roman" w:eastAsia="SimSun" w:hAnsi="Times New Roman" w:cs="Times New Roman"/>
          <w:sz w:val="24"/>
          <w:szCs w:val="20"/>
          <w:lang w:val="en-GB" w:eastAsia="zh-CN"/>
        </w:rPr>
      </w:pPr>
      <w:r w:rsidRPr="000E6077">
        <w:rPr>
          <w:rFonts w:ascii="Times New Roman" w:eastAsia="SimSun" w:hAnsi="Times New Roman" w:cs="Times New Roman"/>
          <w:sz w:val="24"/>
          <w:szCs w:val="20"/>
          <w:lang w:val="en-GB" w:eastAsia="zh-CN"/>
        </w:rPr>
        <w:t>Adjust the maximum radiation direction.</w:t>
      </w:r>
    </w:p>
    <w:p w:rsidR="00467A5A" w:rsidRPr="000E6077" w:rsidRDefault="00467A5A" w:rsidP="00510330">
      <w:pPr>
        <w:pStyle w:val="ListParagraph"/>
        <w:numPr>
          <w:ilvl w:val="0"/>
          <w:numId w:val="5"/>
        </w:numPr>
        <w:tabs>
          <w:tab w:val="left" w:pos="1134"/>
          <w:tab w:val="left" w:pos="1871"/>
          <w:tab w:val="left" w:pos="2608"/>
          <w:tab w:val="left" w:pos="3345"/>
        </w:tabs>
        <w:overflowPunct w:val="0"/>
        <w:autoSpaceDE w:val="0"/>
        <w:autoSpaceDN w:val="0"/>
        <w:adjustRightInd w:val="0"/>
        <w:spacing w:before="80" w:after="0" w:line="240" w:lineRule="auto"/>
        <w:jc w:val="both"/>
        <w:textAlignment w:val="baseline"/>
        <w:rPr>
          <w:rFonts w:ascii="Times New Roman" w:eastAsia="SimSun" w:hAnsi="Times New Roman" w:cs="Times New Roman"/>
          <w:sz w:val="24"/>
          <w:szCs w:val="20"/>
          <w:lang w:val="en-GB" w:eastAsia="zh-CN"/>
        </w:rPr>
      </w:pPr>
      <w:r w:rsidRPr="000E6077">
        <w:rPr>
          <w:rFonts w:ascii="Times New Roman" w:eastAsia="SimSun" w:hAnsi="Times New Roman" w:cs="Times New Roman"/>
          <w:sz w:val="24"/>
          <w:szCs w:val="20"/>
          <w:lang w:val="en-GB" w:eastAsia="zh-CN"/>
        </w:rPr>
        <w:t>Reduce the IMT-2020(5G) maximum output power.</w:t>
      </w:r>
    </w:p>
    <w:p w:rsidR="00467A5A" w:rsidRPr="000E6077" w:rsidRDefault="00467A5A" w:rsidP="00510330">
      <w:pPr>
        <w:pStyle w:val="ListParagraph"/>
        <w:numPr>
          <w:ilvl w:val="0"/>
          <w:numId w:val="5"/>
        </w:numPr>
        <w:tabs>
          <w:tab w:val="left" w:pos="1134"/>
          <w:tab w:val="left" w:pos="1871"/>
          <w:tab w:val="left" w:pos="2608"/>
          <w:tab w:val="left" w:pos="3345"/>
        </w:tabs>
        <w:overflowPunct w:val="0"/>
        <w:autoSpaceDE w:val="0"/>
        <w:autoSpaceDN w:val="0"/>
        <w:adjustRightInd w:val="0"/>
        <w:spacing w:before="80" w:after="0" w:line="240" w:lineRule="auto"/>
        <w:jc w:val="both"/>
        <w:textAlignment w:val="baseline"/>
        <w:rPr>
          <w:rFonts w:ascii="Times New Roman" w:eastAsia="SimSun" w:hAnsi="Times New Roman" w:cs="Times New Roman"/>
          <w:sz w:val="24"/>
          <w:szCs w:val="20"/>
          <w:lang w:val="en-GB" w:eastAsia="zh-CN"/>
        </w:rPr>
      </w:pPr>
      <w:r w:rsidRPr="000E6077">
        <w:rPr>
          <w:rFonts w:ascii="Times New Roman" w:eastAsia="SimSun" w:hAnsi="Times New Roman" w:cs="Times New Roman"/>
          <w:sz w:val="24"/>
          <w:szCs w:val="20"/>
          <w:lang w:val="en-GB" w:eastAsia="zh-CN"/>
        </w:rPr>
        <w:t>Use building separation.</w:t>
      </w:r>
    </w:p>
    <w:p w:rsidR="00EF57C2" w:rsidRDefault="00EF57C2" w:rsidP="00510330">
      <w:pPr>
        <w:tabs>
          <w:tab w:val="left" w:pos="2608"/>
          <w:tab w:val="left" w:pos="3345"/>
        </w:tabs>
        <w:spacing w:before="80"/>
        <w:ind w:left="1134" w:hanging="1134"/>
        <w:jc w:val="both"/>
        <w:rPr>
          <w:rFonts w:eastAsiaTheme="minorEastAsia"/>
          <w:lang w:eastAsia="zh-CN"/>
        </w:rPr>
      </w:pPr>
    </w:p>
    <w:p w:rsidR="00EF57C2" w:rsidRPr="000E6077" w:rsidRDefault="00EF57C2" w:rsidP="00510330">
      <w:pPr>
        <w:pStyle w:val="ListParagraph"/>
        <w:numPr>
          <w:ilvl w:val="0"/>
          <w:numId w:val="1"/>
        </w:numPr>
        <w:tabs>
          <w:tab w:val="left" w:pos="1134"/>
          <w:tab w:val="left" w:pos="1871"/>
          <w:tab w:val="left" w:pos="2608"/>
          <w:tab w:val="left" w:pos="3345"/>
        </w:tabs>
        <w:overflowPunct w:val="0"/>
        <w:autoSpaceDE w:val="0"/>
        <w:autoSpaceDN w:val="0"/>
        <w:adjustRightInd w:val="0"/>
        <w:spacing w:before="80" w:after="0" w:line="240" w:lineRule="auto"/>
        <w:jc w:val="both"/>
        <w:textAlignment w:val="baseline"/>
        <w:rPr>
          <w:rFonts w:ascii="Times New Roman" w:eastAsia="SimSun" w:hAnsi="Times New Roman" w:cs="Times New Roman"/>
          <w:b/>
          <w:sz w:val="24"/>
          <w:szCs w:val="20"/>
          <w:lang w:val="en-GB" w:eastAsia="zh-CN"/>
        </w:rPr>
      </w:pPr>
      <w:r w:rsidRPr="000E6077">
        <w:rPr>
          <w:rFonts w:ascii="Times New Roman" w:eastAsia="SimSun" w:hAnsi="Times New Roman" w:cs="Times New Roman"/>
          <w:b/>
          <w:sz w:val="24"/>
          <w:szCs w:val="20"/>
          <w:lang w:val="en-GB" w:eastAsia="zh-CN"/>
        </w:rPr>
        <w:t>Technical requirements</w:t>
      </w:r>
    </w:p>
    <w:p w:rsidR="00EF57C2" w:rsidRDefault="00EF57C2" w:rsidP="00510330">
      <w:pPr>
        <w:tabs>
          <w:tab w:val="left" w:pos="2608"/>
          <w:tab w:val="left" w:pos="3345"/>
        </w:tabs>
        <w:spacing w:before="80"/>
        <w:ind w:left="1134" w:hanging="1134"/>
        <w:jc w:val="both"/>
        <w:rPr>
          <w:rFonts w:ascii="Times New Roman" w:eastAsia="SimSun" w:hAnsi="Times New Roman" w:cs="Times New Roman"/>
          <w:sz w:val="24"/>
          <w:szCs w:val="20"/>
          <w:lang w:val="en-GB"/>
        </w:rPr>
      </w:pPr>
      <w:r w:rsidRPr="00EF57C2">
        <w:rPr>
          <w:rFonts w:ascii="Times New Roman" w:eastAsia="SimSun" w:hAnsi="Times New Roman" w:cs="Times New Roman"/>
          <w:sz w:val="24"/>
          <w:szCs w:val="20"/>
          <w:lang w:val="en-GB"/>
        </w:rPr>
        <w:t>Improving the radio performance of FSS earth stations and IMT base stations is proved to be one of the most effective way to avoid interference</w:t>
      </w:r>
    </w:p>
    <w:p w:rsidR="00EF57C2" w:rsidRPr="00EF57C2" w:rsidRDefault="00EF57C2" w:rsidP="00510330">
      <w:pPr>
        <w:pStyle w:val="ListParagraph"/>
        <w:numPr>
          <w:ilvl w:val="0"/>
          <w:numId w:val="5"/>
        </w:numPr>
        <w:tabs>
          <w:tab w:val="left" w:pos="1134"/>
          <w:tab w:val="left" w:pos="1871"/>
          <w:tab w:val="left" w:pos="2608"/>
          <w:tab w:val="left" w:pos="3345"/>
        </w:tabs>
        <w:overflowPunct w:val="0"/>
        <w:autoSpaceDE w:val="0"/>
        <w:autoSpaceDN w:val="0"/>
        <w:adjustRightInd w:val="0"/>
        <w:spacing w:before="80" w:after="0" w:line="240" w:lineRule="auto"/>
        <w:jc w:val="both"/>
        <w:textAlignment w:val="baseline"/>
        <w:rPr>
          <w:rFonts w:ascii="Times New Roman" w:eastAsia="SimSun" w:hAnsi="Times New Roman" w:cs="Times New Roman"/>
          <w:sz w:val="24"/>
          <w:szCs w:val="20"/>
          <w:lang w:val="en-GB" w:eastAsia="zh-CN"/>
        </w:rPr>
      </w:pPr>
      <w:r w:rsidRPr="00EF57C2">
        <w:rPr>
          <w:rFonts w:ascii="Times New Roman" w:eastAsia="SimSun" w:hAnsi="Times New Roman" w:cs="Times New Roman"/>
          <w:sz w:val="24"/>
          <w:szCs w:val="20"/>
          <w:lang w:val="en-GB" w:eastAsia="zh-CN"/>
        </w:rPr>
        <w:t>The LNA/LNB in the band 3 700-4 200 MHz</w:t>
      </w:r>
      <w:r w:rsidRPr="00EF57C2">
        <w:rPr>
          <w:rFonts w:ascii="Times New Roman" w:eastAsia="SimSun" w:hAnsi="Times New Roman" w:cs="Times New Roman" w:hint="eastAsia"/>
          <w:sz w:val="24"/>
          <w:szCs w:val="20"/>
          <w:lang w:val="en-GB" w:eastAsia="zh-CN"/>
        </w:rPr>
        <w:t xml:space="preserve"> b</w:t>
      </w:r>
      <w:r w:rsidRPr="00EF57C2">
        <w:rPr>
          <w:rFonts w:ascii="Times New Roman" w:eastAsia="SimSun" w:hAnsi="Times New Roman" w:cs="Times New Roman"/>
          <w:sz w:val="24"/>
          <w:szCs w:val="20"/>
          <w:lang w:val="en-GB" w:eastAsia="zh-CN"/>
        </w:rPr>
        <w:t>and should work in its dynamic range when the input power in the band 3 300-3 600 MHz is −20 </w:t>
      </w:r>
      <w:proofErr w:type="spellStart"/>
      <w:r w:rsidRPr="00EF57C2">
        <w:rPr>
          <w:rFonts w:ascii="Times New Roman" w:eastAsia="SimSun" w:hAnsi="Times New Roman" w:cs="Times New Roman"/>
          <w:sz w:val="24"/>
          <w:szCs w:val="20"/>
          <w:lang w:val="en-GB" w:eastAsia="zh-CN"/>
        </w:rPr>
        <w:t>dBm</w:t>
      </w:r>
      <w:proofErr w:type="spellEnd"/>
      <w:r w:rsidRPr="00EF57C2">
        <w:rPr>
          <w:rFonts w:ascii="Times New Roman" w:eastAsia="SimSun" w:hAnsi="Times New Roman" w:cs="Times New Roman"/>
          <w:sz w:val="24"/>
          <w:szCs w:val="20"/>
          <w:lang w:val="en-GB" w:eastAsia="zh-CN"/>
        </w:rPr>
        <w:t>.</w:t>
      </w:r>
    </w:p>
    <w:p w:rsidR="00EF57C2" w:rsidRDefault="00EF57C2" w:rsidP="00510330">
      <w:pPr>
        <w:tabs>
          <w:tab w:val="left" w:pos="1134"/>
          <w:tab w:val="left" w:pos="1871"/>
          <w:tab w:val="left" w:pos="2268"/>
        </w:tabs>
        <w:overflowPunct w:val="0"/>
        <w:autoSpaceDE w:val="0"/>
        <w:autoSpaceDN w:val="0"/>
        <w:adjustRightInd w:val="0"/>
        <w:spacing w:before="120" w:after="0" w:line="240" w:lineRule="auto"/>
        <w:jc w:val="both"/>
        <w:textAlignment w:val="baseline"/>
        <w:rPr>
          <w:rFonts w:ascii="Times New Roman" w:eastAsia="SimSun" w:hAnsi="Times New Roman" w:cs="Times New Roman"/>
          <w:sz w:val="24"/>
          <w:szCs w:val="20"/>
          <w:lang w:val="en-GB"/>
        </w:rPr>
      </w:pPr>
      <w:r w:rsidRPr="00EF57C2">
        <w:rPr>
          <w:rFonts w:ascii="Times New Roman" w:eastAsia="SimSun" w:hAnsi="Times New Roman" w:cs="Times New Roman"/>
          <w:sz w:val="24"/>
          <w:szCs w:val="20"/>
          <w:lang w:val="en-GB"/>
        </w:rPr>
        <w:t>This requirement could be realized by adding an additional filter between LNA/LNB and feeder.</w:t>
      </w:r>
    </w:p>
    <w:p w:rsidR="00EF57C2" w:rsidRDefault="00EF57C2" w:rsidP="00510330">
      <w:pPr>
        <w:tabs>
          <w:tab w:val="left" w:pos="1134"/>
          <w:tab w:val="left" w:pos="1871"/>
          <w:tab w:val="left" w:pos="2268"/>
        </w:tabs>
        <w:overflowPunct w:val="0"/>
        <w:autoSpaceDE w:val="0"/>
        <w:autoSpaceDN w:val="0"/>
        <w:adjustRightInd w:val="0"/>
        <w:spacing w:before="120" w:after="0" w:line="240" w:lineRule="auto"/>
        <w:jc w:val="both"/>
        <w:textAlignment w:val="baseline"/>
        <w:rPr>
          <w:rFonts w:ascii="Times New Roman" w:eastAsia="SimSun" w:hAnsi="Times New Roman" w:cs="Times New Roman"/>
          <w:sz w:val="24"/>
          <w:szCs w:val="20"/>
          <w:lang w:val="en-GB"/>
        </w:rPr>
      </w:pPr>
    </w:p>
    <w:p w:rsidR="00EF57C2" w:rsidRPr="00EF57C2" w:rsidRDefault="00EF57C2" w:rsidP="00510330">
      <w:pPr>
        <w:pStyle w:val="ListParagraph"/>
        <w:numPr>
          <w:ilvl w:val="0"/>
          <w:numId w:val="5"/>
        </w:numPr>
        <w:tabs>
          <w:tab w:val="left" w:pos="1134"/>
          <w:tab w:val="left" w:pos="1871"/>
          <w:tab w:val="left" w:pos="2608"/>
          <w:tab w:val="left" w:pos="3345"/>
        </w:tabs>
        <w:overflowPunct w:val="0"/>
        <w:autoSpaceDE w:val="0"/>
        <w:autoSpaceDN w:val="0"/>
        <w:adjustRightInd w:val="0"/>
        <w:spacing w:before="80" w:after="0" w:line="240" w:lineRule="auto"/>
        <w:jc w:val="both"/>
        <w:textAlignment w:val="baseline"/>
        <w:rPr>
          <w:rFonts w:ascii="Times New Roman" w:eastAsia="SimSun" w:hAnsi="Times New Roman" w:cs="Times New Roman"/>
          <w:sz w:val="24"/>
          <w:szCs w:val="20"/>
          <w:lang w:val="en-GB" w:eastAsia="zh-CN"/>
        </w:rPr>
      </w:pPr>
      <w:r w:rsidRPr="00EF57C2">
        <w:rPr>
          <w:rFonts w:ascii="Times New Roman" w:eastAsia="SimSun" w:hAnsi="Times New Roman" w:cs="Times New Roman" w:hint="eastAsia"/>
          <w:sz w:val="24"/>
          <w:szCs w:val="20"/>
          <w:lang w:val="en-GB" w:eastAsia="zh-CN"/>
        </w:rPr>
        <w:t>The l</w:t>
      </w:r>
      <w:r w:rsidRPr="00EF57C2">
        <w:rPr>
          <w:rFonts w:ascii="Times New Roman" w:eastAsia="SimSun" w:hAnsi="Times New Roman" w:cs="Times New Roman"/>
          <w:sz w:val="24"/>
          <w:szCs w:val="20"/>
          <w:lang w:val="en-GB" w:eastAsia="zh-CN"/>
        </w:rPr>
        <w:t>imits of unwanted emission power from IMT-2020(5G) base station in the band 3 400-3 600 MHz is −26 </w:t>
      </w:r>
      <w:proofErr w:type="spellStart"/>
      <w:r w:rsidRPr="00EF57C2">
        <w:rPr>
          <w:rFonts w:ascii="Times New Roman" w:eastAsia="SimSun" w:hAnsi="Times New Roman" w:cs="Times New Roman" w:hint="eastAsia"/>
          <w:sz w:val="24"/>
          <w:szCs w:val="20"/>
          <w:lang w:val="en-GB" w:eastAsia="zh-CN"/>
        </w:rPr>
        <w:t>d</w:t>
      </w:r>
      <w:r w:rsidRPr="00EF57C2">
        <w:rPr>
          <w:rFonts w:ascii="Times New Roman" w:eastAsia="SimSun" w:hAnsi="Times New Roman" w:cs="Times New Roman"/>
          <w:sz w:val="24"/>
          <w:szCs w:val="20"/>
          <w:lang w:val="en-GB" w:eastAsia="zh-CN"/>
        </w:rPr>
        <w:t>Bm</w:t>
      </w:r>
      <w:proofErr w:type="spellEnd"/>
      <w:r w:rsidRPr="00EF57C2">
        <w:rPr>
          <w:rFonts w:ascii="Times New Roman" w:eastAsia="SimSun" w:hAnsi="Times New Roman" w:cs="Times New Roman"/>
          <w:sz w:val="24"/>
          <w:szCs w:val="20"/>
          <w:lang w:val="en-GB" w:eastAsia="zh-CN"/>
        </w:rPr>
        <w:t>/MH</w:t>
      </w:r>
      <w:r w:rsidRPr="00EF57C2">
        <w:rPr>
          <w:rFonts w:ascii="Times New Roman" w:eastAsia="SimSun" w:hAnsi="Times New Roman" w:cs="Times New Roman" w:hint="eastAsia"/>
          <w:sz w:val="24"/>
          <w:szCs w:val="20"/>
          <w:lang w:val="en-GB" w:eastAsia="zh-CN"/>
        </w:rPr>
        <w:t>z i</w:t>
      </w:r>
      <w:r w:rsidRPr="00EF57C2">
        <w:rPr>
          <w:rFonts w:ascii="Times New Roman" w:eastAsia="SimSun" w:hAnsi="Times New Roman" w:cs="Times New Roman"/>
          <w:sz w:val="24"/>
          <w:szCs w:val="20"/>
          <w:lang w:val="en-GB" w:eastAsia="zh-CN"/>
        </w:rPr>
        <w:t>n the frequency range of3 650-3 700 </w:t>
      </w:r>
      <w:proofErr w:type="spellStart"/>
      <w:r w:rsidRPr="00EF57C2">
        <w:rPr>
          <w:rFonts w:ascii="Times New Roman" w:eastAsia="SimSun" w:hAnsi="Times New Roman" w:cs="Times New Roman"/>
          <w:sz w:val="24"/>
          <w:szCs w:val="20"/>
          <w:lang w:val="en-GB" w:eastAsia="zh-CN"/>
        </w:rPr>
        <w:t>MHz.</w:t>
      </w:r>
      <w:proofErr w:type="spellEnd"/>
    </w:p>
    <w:p w:rsidR="00EF57C2" w:rsidRDefault="00EF57C2" w:rsidP="00510330">
      <w:pPr>
        <w:pStyle w:val="ListParagraph"/>
        <w:numPr>
          <w:ilvl w:val="0"/>
          <w:numId w:val="5"/>
        </w:numPr>
        <w:tabs>
          <w:tab w:val="left" w:pos="1134"/>
          <w:tab w:val="left" w:pos="1871"/>
          <w:tab w:val="left" w:pos="2608"/>
          <w:tab w:val="left" w:pos="3345"/>
        </w:tabs>
        <w:overflowPunct w:val="0"/>
        <w:autoSpaceDE w:val="0"/>
        <w:autoSpaceDN w:val="0"/>
        <w:adjustRightInd w:val="0"/>
        <w:spacing w:before="80" w:after="0" w:line="240" w:lineRule="auto"/>
        <w:jc w:val="both"/>
        <w:textAlignment w:val="baseline"/>
        <w:rPr>
          <w:rFonts w:ascii="Times New Roman" w:eastAsia="SimSun" w:hAnsi="Times New Roman" w:cs="Times New Roman"/>
          <w:sz w:val="24"/>
          <w:szCs w:val="20"/>
          <w:lang w:val="en-GB" w:eastAsia="zh-CN"/>
        </w:rPr>
      </w:pPr>
      <w:r w:rsidRPr="00EF57C2">
        <w:rPr>
          <w:rFonts w:ascii="Times New Roman" w:eastAsia="SimSun" w:hAnsi="Times New Roman" w:cs="Times New Roman" w:hint="eastAsia"/>
          <w:sz w:val="24"/>
          <w:szCs w:val="20"/>
          <w:lang w:val="en-GB" w:eastAsia="zh-CN"/>
        </w:rPr>
        <w:t>The l</w:t>
      </w:r>
      <w:r w:rsidRPr="00EF57C2">
        <w:rPr>
          <w:rFonts w:ascii="Times New Roman" w:eastAsia="SimSun" w:hAnsi="Times New Roman" w:cs="Times New Roman"/>
          <w:sz w:val="24"/>
          <w:szCs w:val="20"/>
          <w:lang w:val="en-GB" w:eastAsia="zh-CN"/>
        </w:rPr>
        <w:t>imits of unwanted emission power from IMT-2020(5G) base station in the band 3 400-3 600 MHz is −47 </w:t>
      </w:r>
      <w:proofErr w:type="spellStart"/>
      <w:r w:rsidRPr="00EF57C2">
        <w:rPr>
          <w:rFonts w:ascii="Times New Roman" w:eastAsia="SimSun" w:hAnsi="Times New Roman" w:cs="Times New Roman" w:hint="eastAsia"/>
          <w:sz w:val="24"/>
          <w:szCs w:val="20"/>
          <w:lang w:val="en-GB" w:eastAsia="zh-CN"/>
        </w:rPr>
        <w:t>d</w:t>
      </w:r>
      <w:r w:rsidRPr="00EF57C2">
        <w:rPr>
          <w:rFonts w:ascii="Times New Roman" w:eastAsia="SimSun" w:hAnsi="Times New Roman" w:cs="Times New Roman"/>
          <w:sz w:val="24"/>
          <w:szCs w:val="20"/>
          <w:lang w:val="en-GB" w:eastAsia="zh-CN"/>
        </w:rPr>
        <w:t>Bm</w:t>
      </w:r>
      <w:proofErr w:type="spellEnd"/>
      <w:r w:rsidRPr="00EF57C2">
        <w:rPr>
          <w:rFonts w:ascii="Times New Roman" w:eastAsia="SimSun" w:hAnsi="Times New Roman" w:cs="Times New Roman"/>
          <w:sz w:val="24"/>
          <w:szCs w:val="20"/>
          <w:lang w:val="en-GB" w:eastAsia="zh-CN"/>
        </w:rPr>
        <w:t>/MH</w:t>
      </w:r>
      <w:r w:rsidRPr="00EF57C2">
        <w:rPr>
          <w:rFonts w:ascii="Times New Roman" w:eastAsia="SimSun" w:hAnsi="Times New Roman" w:cs="Times New Roman" w:hint="eastAsia"/>
          <w:sz w:val="24"/>
          <w:szCs w:val="20"/>
          <w:lang w:val="en-GB" w:eastAsia="zh-CN"/>
        </w:rPr>
        <w:t>z i</w:t>
      </w:r>
      <w:r w:rsidRPr="00EF57C2">
        <w:rPr>
          <w:rFonts w:ascii="Times New Roman" w:eastAsia="SimSun" w:hAnsi="Times New Roman" w:cs="Times New Roman"/>
          <w:sz w:val="24"/>
          <w:szCs w:val="20"/>
          <w:lang w:val="en-GB" w:eastAsia="zh-CN"/>
        </w:rPr>
        <w:t>n the frequency range of 3 700-4 200 </w:t>
      </w:r>
      <w:proofErr w:type="spellStart"/>
      <w:r w:rsidRPr="00EF57C2">
        <w:rPr>
          <w:rFonts w:ascii="Times New Roman" w:eastAsia="SimSun" w:hAnsi="Times New Roman" w:cs="Times New Roman"/>
          <w:sz w:val="24"/>
          <w:szCs w:val="20"/>
          <w:lang w:val="en-GB" w:eastAsia="zh-CN"/>
        </w:rPr>
        <w:t>MHz.</w:t>
      </w:r>
      <w:proofErr w:type="spellEnd"/>
    </w:p>
    <w:p w:rsidR="00EF57C2" w:rsidRDefault="00EF57C2" w:rsidP="00510330">
      <w:pPr>
        <w:tabs>
          <w:tab w:val="left" w:pos="1134"/>
          <w:tab w:val="left" w:pos="1871"/>
          <w:tab w:val="left" w:pos="2608"/>
          <w:tab w:val="left" w:pos="3345"/>
        </w:tabs>
        <w:overflowPunct w:val="0"/>
        <w:autoSpaceDE w:val="0"/>
        <w:autoSpaceDN w:val="0"/>
        <w:adjustRightInd w:val="0"/>
        <w:spacing w:before="80" w:after="0" w:line="240" w:lineRule="auto"/>
        <w:jc w:val="both"/>
        <w:textAlignment w:val="baseline"/>
        <w:rPr>
          <w:rFonts w:ascii="Times New Roman" w:eastAsia="SimSun" w:hAnsi="Times New Roman" w:cs="Times New Roman"/>
          <w:sz w:val="24"/>
          <w:szCs w:val="20"/>
          <w:lang w:val="en-GB" w:eastAsia="zh-CN"/>
        </w:rPr>
      </w:pPr>
    </w:p>
    <w:p w:rsidR="00EF57C2" w:rsidRPr="000E6077" w:rsidRDefault="00EF57C2" w:rsidP="00510330">
      <w:pPr>
        <w:pStyle w:val="ListParagraph"/>
        <w:numPr>
          <w:ilvl w:val="0"/>
          <w:numId w:val="1"/>
        </w:numPr>
        <w:tabs>
          <w:tab w:val="left" w:pos="1134"/>
          <w:tab w:val="left" w:pos="1871"/>
          <w:tab w:val="left" w:pos="2608"/>
          <w:tab w:val="left" w:pos="3345"/>
        </w:tabs>
        <w:overflowPunct w:val="0"/>
        <w:autoSpaceDE w:val="0"/>
        <w:autoSpaceDN w:val="0"/>
        <w:adjustRightInd w:val="0"/>
        <w:spacing w:before="80" w:after="0" w:line="240" w:lineRule="auto"/>
        <w:jc w:val="both"/>
        <w:textAlignment w:val="baseline"/>
        <w:rPr>
          <w:rFonts w:ascii="Times New Roman" w:eastAsia="SimSun" w:hAnsi="Times New Roman" w:cs="Times New Roman"/>
          <w:b/>
          <w:sz w:val="24"/>
          <w:szCs w:val="20"/>
          <w:lang w:val="en-GB" w:eastAsia="zh-CN"/>
        </w:rPr>
      </w:pPr>
      <w:r w:rsidRPr="000E6077">
        <w:rPr>
          <w:rFonts w:ascii="Times New Roman" w:eastAsia="SimSun" w:hAnsi="Times New Roman" w:cs="Times New Roman"/>
          <w:b/>
          <w:sz w:val="24"/>
          <w:szCs w:val="20"/>
          <w:lang w:val="en-GB" w:eastAsia="zh-CN"/>
        </w:rPr>
        <w:t>Deployment of IMT services in 3.4-3.6GHz</w:t>
      </w:r>
    </w:p>
    <w:p w:rsidR="00EF57C2" w:rsidRPr="00EF57C2" w:rsidRDefault="00EF57C2" w:rsidP="00510330">
      <w:pPr>
        <w:tabs>
          <w:tab w:val="left" w:pos="1134"/>
          <w:tab w:val="left" w:pos="1871"/>
          <w:tab w:val="left" w:pos="2268"/>
        </w:tabs>
        <w:overflowPunct w:val="0"/>
        <w:autoSpaceDE w:val="0"/>
        <w:autoSpaceDN w:val="0"/>
        <w:adjustRightInd w:val="0"/>
        <w:spacing w:before="120" w:after="0" w:line="240" w:lineRule="auto"/>
        <w:jc w:val="both"/>
        <w:textAlignment w:val="baseline"/>
        <w:rPr>
          <w:rFonts w:ascii="Times New Roman" w:eastAsia="SimSun" w:hAnsi="Times New Roman" w:cs="Times New Roman"/>
          <w:sz w:val="24"/>
          <w:szCs w:val="20"/>
          <w:lang w:val="en-GB"/>
        </w:rPr>
      </w:pPr>
    </w:p>
    <w:p w:rsidR="00855644" w:rsidRDefault="00EF57C2" w:rsidP="00510330">
      <w:pPr>
        <w:jc w:val="both"/>
        <w:rPr>
          <w:rFonts w:ascii="Times New Roman" w:eastAsia="SimSun" w:hAnsi="Times New Roman" w:cs="Times New Roman"/>
          <w:sz w:val="24"/>
          <w:szCs w:val="20"/>
          <w:lang w:val="en-GB"/>
        </w:rPr>
      </w:pPr>
      <w:r w:rsidRPr="000E6077">
        <w:rPr>
          <w:rFonts w:ascii="Times New Roman" w:eastAsia="SimSun" w:hAnsi="Times New Roman" w:cs="Times New Roman"/>
          <w:sz w:val="24"/>
          <w:szCs w:val="20"/>
          <w:lang w:val="en-GB"/>
        </w:rPr>
        <w:t>China’s experience proved that the method of adding an additional filter between the LNA/LNB and feeder is an effective way to avoid LNA/LNB overdrive occurred and to protect the FSS earth station to avoid harmful interference from IMT emission, and to ensure the operation of service</w:t>
      </w:r>
      <w:r w:rsidRPr="000E6077">
        <w:rPr>
          <w:rFonts w:ascii="Times New Roman" w:eastAsia="SimSun" w:hAnsi="Times New Roman" w:cs="Times New Roman" w:hint="eastAsia"/>
          <w:sz w:val="24"/>
          <w:szCs w:val="20"/>
          <w:lang w:val="en-GB"/>
        </w:rPr>
        <w:t>s</w:t>
      </w:r>
      <w:r w:rsidRPr="000E6077">
        <w:rPr>
          <w:rFonts w:ascii="Times New Roman" w:eastAsia="SimSun" w:hAnsi="Times New Roman" w:cs="Times New Roman"/>
          <w:sz w:val="24"/>
          <w:szCs w:val="20"/>
          <w:lang w:val="en-GB"/>
        </w:rPr>
        <w:t xml:space="preserve">. </w:t>
      </w:r>
    </w:p>
    <w:p w:rsidR="003D379D" w:rsidRDefault="003D379D" w:rsidP="00510330">
      <w:pPr>
        <w:jc w:val="both"/>
        <w:rPr>
          <w:rFonts w:ascii="Times New Roman" w:eastAsia="SimSun" w:hAnsi="Times New Roman" w:cs="Times New Roman"/>
          <w:sz w:val="24"/>
          <w:szCs w:val="20"/>
          <w:lang w:val="en-GB"/>
        </w:rPr>
      </w:pPr>
    </w:p>
    <w:p w:rsidR="003D379D" w:rsidRPr="006C14F6" w:rsidRDefault="003D379D" w:rsidP="006C14F6">
      <w:pPr>
        <w:pStyle w:val="ListParagraph"/>
        <w:numPr>
          <w:ilvl w:val="0"/>
          <w:numId w:val="12"/>
        </w:numPr>
        <w:jc w:val="both"/>
        <w:rPr>
          <w:rFonts w:ascii="Times New Roman" w:eastAsia="SimSun" w:hAnsi="Times New Roman" w:cs="Times New Roman"/>
          <w:b/>
          <w:sz w:val="24"/>
          <w:szCs w:val="20"/>
          <w:lang w:val="en-GB"/>
        </w:rPr>
      </w:pPr>
      <w:r w:rsidRPr="006C14F6">
        <w:rPr>
          <w:rFonts w:ascii="Times New Roman" w:eastAsia="SimSun" w:hAnsi="Times New Roman" w:cs="Times New Roman"/>
          <w:b/>
          <w:sz w:val="24"/>
          <w:szCs w:val="20"/>
          <w:lang w:val="en-GB"/>
        </w:rPr>
        <w:lastRenderedPageBreak/>
        <w:t>Wor</w:t>
      </w:r>
      <w:r w:rsidR="006C14F6">
        <w:rPr>
          <w:rFonts w:ascii="Times New Roman" w:eastAsia="SimSun" w:hAnsi="Times New Roman" w:cs="Times New Roman"/>
          <w:b/>
          <w:sz w:val="24"/>
          <w:szCs w:val="20"/>
          <w:lang w:val="en-GB"/>
        </w:rPr>
        <w:t>k plan for Working Party 5A on A</w:t>
      </w:r>
      <w:r w:rsidRPr="006C14F6">
        <w:rPr>
          <w:rFonts w:ascii="Times New Roman" w:eastAsia="SimSun" w:hAnsi="Times New Roman" w:cs="Times New Roman"/>
          <w:b/>
          <w:sz w:val="24"/>
          <w:szCs w:val="20"/>
          <w:lang w:val="en-GB"/>
        </w:rPr>
        <w:t>g</w:t>
      </w:r>
      <w:r w:rsidR="006C14F6">
        <w:rPr>
          <w:rFonts w:ascii="Times New Roman" w:eastAsia="SimSun" w:hAnsi="Times New Roman" w:cs="Times New Roman"/>
          <w:b/>
          <w:sz w:val="24"/>
          <w:szCs w:val="20"/>
          <w:lang w:val="en-GB"/>
        </w:rPr>
        <w:t>e</w:t>
      </w:r>
      <w:r w:rsidRPr="006C14F6">
        <w:rPr>
          <w:rFonts w:ascii="Times New Roman" w:eastAsia="SimSun" w:hAnsi="Times New Roman" w:cs="Times New Roman"/>
          <w:b/>
          <w:sz w:val="24"/>
          <w:szCs w:val="20"/>
          <w:lang w:val="en-GB"/>
        </w:rPr>
        <w:t>nda item 1.3</w:t>
      </w:r>
    </w:p>
    <w:p w:rsidR="00E83C59" w:rsidRPr="00E83C59" w:rsidRDefault="00E83C59" w:rsidP="00510330">
      <w:pPr>
        <w:tabs>
          <w:tab w:val="left" w:pos="1134"/>
          <w:tab w:val="left" w:pos="1871"/>
          <w:tab w:val="left" w:pos="2268"/>
        </w:tabs>
        <w:overflowPunct w:val="0"/>
        <w:autoSpaceDE w:val="0"/>
        <w:autoSpaceDN w:val="0"/>
        <w:adjustRightInd w:val="0"/>
        <w:spacing w:before="360" w:after="360" w:line="240" w:lineRule="auto"/>
        <w:jc w:val="both"/>
        <w:textAlignment w:val="baseline"/>
        <w:rPr>
          <w:rFonts w:ascii="Times New Roman" w:eastAsia="Times New Roman" w:hAnsi="Times New Roman" w:cs="Times New Roman"/>
          <w:b/>
          <w:i/>
          <w:iCs/>
          <w:sz w:val="24"/>
          <w:szCs w:val="20"/>
          <w:lang w:val="en-GB"/>
        </w:rPr>
      </w:pPr>
    </w:p>
    <w:tbl>
      <w:tblPr>
        <w:tblStyle w:val="TableGrid"/>
        <w:tblW w:w="9639" w:type="dxa"/>
        <w:jc w:val="center"/>
        <w:tblCellMar>
          <w:right w:w="57" w:type="dxa"/>
        </w:tblCellMar>
        <w:tblLook w:val="04A0" w:firstRow="1" w:lastRow="0" w:firstColumn="1" w:lastColumn="0" w:noHBand="0" w:noVBand="1"/>
      </w:tblPr>
      <w:tblGrid>
        <w:gridCol w:w="2806"/>
        <w:gridCol w:w="6833"/>
      </w:tblGrid>
      <w:tr w:rsidR="00E83C59" w:rsidRPr="00E83C59" w:rsidTr="00DE34C8">
        <w:trPr>
          <w:cantSplit/>
          <w:tblHeader/>
          <w:jc w:val="center"/>
        </w:trPr>
        <w:tc>
          <w:tcPr>
            <w:tcW w:w="2881" w:type="dxa"/>
            <w:vAlign w:val="center"/>
          </w:tcPr>
          <w:p w:rsidR="00E83C59" w:rsidRPr="00E83C59" w:rsidRDefault="00E83C59" w:rsidP="00510330">
            <w:pPr>
              <w:keepNext/>
              <w:tabs>
                <w:tab w:val="left" w:pos="1134"/>
                <w:tab w:val="left" w:pos="1871"/>
                <w:tab w:val="left" w:pos="2268"/>
              </w:tabs>
              <w:overflowPunct w:val="0"/>
              <w:autoSpaceDE w:val="0"/>
              <w:autoSpaceDN w:val="0"/>
              <w:adjustRightInd w:val="0"/>
              <w:spacing w:before="40" w:after="40"/>
              <w:jc w:val="both"/>
              <w:textAlignment w:val="baseline"/>
              <w:rPr>
                <w:rFonts w:ascii="Times New Roman Bold" w:hAnsi="Times New Roman Bold" w:cs="Times New Roman Bold"/>
                <w:b/>
                <w:lang w:val="en-GB"/>
              </w:rPr>
            </w:pPr>
            <w:r w:rsidRPr="00E83C59">
              <w:rPr>
                <w:rFonts w:ascii="Times New Roman Bold" w:hAnsi="Times New Roman Bold" w:cs="Times New Roman Bold"/>
                <w:b/>
                <w:lang w:val="en-GB"/>
              </w:rPr>
              <w:t>Working Party 5A meetings</w:t>
            </w:r>
          </w:p>
        </w:tc>
        <w:tc>
          <w:tcPr>
            <w:tcW w:w="7037" w:type="dxa"/>
            <w:vAlign w:val="center"/>
          </w:tcPr>
          <w:p w:rsidR="00E83C59" w:rsidRPr="00E83C59" w:rsidRDefault="00E83C59" w:rsidP="00510330">
            <w:pPr>
              <w:keepNext/>
              <w:tabs>
                <w:tab w:val="left" w:pos="1134"/>
                <w:tab w:val="left" w:pos="1871"/>
                <w:tab w:val="left" w:pos="2268"/>
              </w:tabs>
              <w:overflowPunct w:val="0"/>
              <w:autoSpaceDE w:val="0"/>
              <w:autoSpaceDN w:val="0"/>
              <w:adjustRightInd w:val="0"/>
              <w:spacing w:before="40" w:after="40"/>
              <w:jc w:val="both"/>
              <w:textAlignment w:val="baseline"/>
              <w:rPr>
                <w:rFonts w:ascii="Times New Roman Bold" w:hAnsi="Times New Roman Bold" w:cs="Times New Roman Bold"/>
                <w:b/>
                <w:lang w:val="en-GB"/>
              </w:rPr>
            </w:pPr>
            <w:r w:rsidRPr="00E83C59">
              <w:rPr>
                <w:rFonts w:ascii="Times New Roman Bold" w:hAnsi="Times New Roman Bold" w:cs="Times New Roman Bold"/>
                <w:b/>
                <w:lang w:val="en-GB"/>
              </w:rPr>
              <w:t>Activity</w:t>
            </w:r>
          </w:p>
        </w:tc>
      </w:tr>
      <w:tr w:rsidR="00E83C59" w:rsidRPr="00E83C59" w:rsidTr="00DE34C8">
        <w:trPr>
          <w:cantSplit/>
          <w:jc w:val="center"/>
        </w:trPr>
        <w:tc>
          <w:tcPr>
            <w:tcW w:w="2881" w:type="dxa"/>
          </w:tcPr>
          <w:p w:rsidR="00E83C59" w:rsidRPr="00E83C59" w:rsidRDefault="00E83C59" w:rsidP="0051033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Times New Roman" w:hAnsi="Times New Roman"/>
                <w:lang w:val="en-GB"/>
              </w:rPr>
            </w:pPr>
            <w:r w:rsidRPr="00E83C59">
              <w:rPr>
                <w:rFonts w:ascii="Times New Roman" w:hAnsi="Times New Roman"/>
                <w:lang w:val="en-GB"/>
              </w:rPr>
              <w:t>23</w:t>
            </w:r>
            <w:r w:rsidRPr="00E83C59">
              <w:rPr>
                <w:rFonts w:ascii="Times New Roman" w:hAnsi="Times New Roman"/>
                <w:vertAlign w:val="superscript"/>
                <w:lang w:val="en-GB"/>
              </w:rPr>
              <w:t>rd</w:t>
            </w:r>
            <w:r w:rsidRPr="00E83C59">
              <w:rPr>
                <w:rFonts w:ascii="Times New Roman" w:hAnsi="Times New Roman"/>
                <w:lang w:val="en-GB"/>
              </w:rPr>
              <w:t xml:space="preserve"> meeting</w:t>
            </w:r>
          </w:p>
          <w:p w:rsidR="00E83C59" w:rsidRPr="00E83C59" w:rsidRDefault="00E83C59" w:rsidP="0051033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Times New Roman" w:hAnsi="Times New Roman"/>
                <w:lang w:val="en-GB"/>
              </w:rPr>
            </w:pPr>
            <w:r w:rsidRPr="00E83C59">
              <w:rPr>
                <w:rFonts w:ascii="Times New Roman" w:hAnsi="Times New Roman"/>
                <w:lang w:val="en-GB"/>
              </w:rPr>
              <w:t>July 2020</w:t>
            </w:r>
          </w:p>
        </w:tc>
        <w:tc>
          <w:tcPr>
            <w:tcW w:w="7037" w:type="dxa"/>
          </w:tcPr>
          <w:p w:rsidR="00E83C59" w:rsidRPr="00E83C59" w:rsidRDefault="00E83C59" w:rsidP="0051033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Times New Roman" w:hAnsi="Times New Roman"/>
                <w:lang w:val="en-GB"/>
              </w:rPr>
            </w:pPr>
            <w:r w:rsidRPr="00E83C59">
              <w:rPr>
                <w:rFonts w:ascii="Times New Roman" w:hAnsi="Times New Roman"/>
                <w:lang w:val="en-GB"/>
              </w:rPr>
              <w:t>•</w:t>
            </w:r>
            <w:r w:rsidRPr="00E83C59">
              <w:rPr>
                <w:rFonts w:ascii="Times New Roman" w:hAnsi="Times New Roman"/>
                <w:lang w:val="en-GB"/>
              </w:rPr>
              <w:tab/>
              <w:t>Develop initial work</w:t>
            </w:r>
            <w:r w:rsidR="004C77D6">
              <w:rPr>
                <w:rFonts w:ascii="Times New Roman" w:hAnsi="Times New Roman"/>
                <w:lang w:val="en-GB"/>
              </w:rPr>
              <w:t xml:space="preserve"> </w:t>
            </w:r>
            <w:r w:rsidRPr="00E83C59">
              <w:rPr>
                <w:rFonts w:ascii="Times New Roman" w:hAnsi="Times New Roman"/>
                <w:lang w:val="en-GB"/>
              </w:rPr>
              <w:t>plan;</w:t>
            </w:r>
          </w:p>
          <w:p w:rsidR="00E83C59" w:rsidRPr="00E83C59" w:rsidRDefault="00E83C59" w:rsidP="0051033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Times New Roman" w:hAnsi="Times New Roman"/>
                <w:lang w:val="en-GB"/>
              </w:rPr>
            </w:pPr>
            <w:r w:rsidRPr="00E83C59">
              <w:rPr>
                <w:rFonts w:ascii="Times New Roman" w:hAnsi="Times New Roman"/>
                <w:lang w:val="en-GB"/>
              </w:rPr>
              <w:t>•</w:t>
            </w:r>
            <w:r w:rsidRPr="00E83C59">
              <w:rPr>
                <w:rFonts w:ascii="Times New Roman" w:hAnsi="Times New Roman"/>
                <w:lang w:val="en-GB"/>
              </w:rPr>
              <w:tab/>
              <w:t>Develop liaison statement to contributing groups;</w:t>
            </w:r>
          </w:p>
          <w:p w:rsidR="00E83C59" w:rsidRPr="00E83C59" w:rsidDel="00B71C6C" w:rsidRDefault="00E83C59" w:rsidP="0051033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Times New Roman" w:hAnsi="Times New Roman"/>
                <w:lang w:val="en-GB"/>
              </w:rPr>
            </w:pPr>
            <w:r w:rsidRPr="00E83C59">
              <w:rPr>
                <w:rFonts w:ascii="Times New Roman" w:hAnsi="Times New Roman"/>
                <w:lang w:val="en-GB"/>
              </w:rPr>
              <w:t>•</w:t>
            </w:r>
            <w:r w:rsidRPr="00E83C59">
              <w:rPr>
                <w:rFonts w:ascii="Times New Roman" w:hAnsi="Times New Roman"/>
                <w:lang w:val="en-GB"/>
              </w:rPr>
              <w:tab/>
              <w:t>Create placeholder for draft CPM text.</w:t>
            </w:r>
          </w:p>
        </w:tc>
      </w:tr>
      <w:tr w:rsidR="00E83C59" w:rsidRPr="00E83C59" w:rsidTr="00DE34C8">
        <w:trPr>
          <w:cantSplit/>
          <w:jc w:val="center"/>
        </w:trPr>
        <w:tc>
          <w:tcPr>
            <w:tcW w:w="2881" w:type="dxa"/>
          </w:tcPr>
          <w:p w:rsidR="00E83C59" w:rsidRPr="00E83C59" w:rsidRDefault="00E83C59" w:rsidP="0051033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Times New Roman" w:hAnsi="Times New Roman"/>
                <w:lang w:val="en-GB"/>
              </w:rPr>
            </w:pPr>
            <w:r w:rsidRPr="00E83C59">
              <w:rPr>
                <w:rFonts w:ascii="Times New Roman" w:hAnsi="Times New Roman"/>
                <w:lang w:val="en-GB"/>
              </w:rPr>
              <w:t>24</w:t>
            </w:r>
            <w:r w:rsidRPr="00E83C59">
              <w:rPr>
                <w:rFonts w:ascii="Times New Roman" w:hAnsi="Times New Roman"/>
                <w:vertAlign w:val="superscript"/>
                <w:lang w:val="en-GB"/>
              </w:rPr>
              <w:t>th</w:t>
            </w:r>
            <w:r w:rsidRPr="00E83C59">
              <w:rPr>
                <w:rFonts w:ascii="Times New Roman" w:hAnsi="Times New Roman"/>
                <w:lang w:val="en-GB"/>
              </w:rPr>
              <w:t xml:space="preserve"> meeting</w:t>
            </w:r>
          </w:p>
          <w:p w:rsidR="00E83C59" w:rsidRPr="00E83C59" w:rsidRDefault="00E83C59" w:rsidP="0051033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Times New Roman" w:hAnsi="Times New Roman"/>
                <w:lang w:val="en-GB"/>
              </w:rPr>
            </w:pPr>
            <w:r w:rsidRPr="00E83C59">
              <w:rPr>
                <w:rFonts w:ascii="Times New Roman" w:hAnsi="Times New Roman"/>
                <w:lang w:val="en-GB"/>
              </w:rPr>
              <w:t>November 2020</w:t>
            </w:r>
          </w:p>
        </w:tc>
        <w:tc>
          <w:tcPr>
            <w:tcW w:w="7037" w:type="dxa"/>
          </w:tcPr>
          <w:p w:rsidR="00E83C59" w:rsidRPr="00E83C59" w:rsidRDefault="00E83C59" w:rsidP="0051033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jc w:val="both"/>
              <w:textAlignment w:val="baseline"/>
              <w:rPr>
                <w:rFonts w:ascii="Times New Roman" w:hAnsi="Times New Roman"/>
                <w:lang w:val="en-GB"/>
              </w:rPr>
            </w:pPr>
            <w:r w:rsidRPr="00E83C59">
              <w:rPr>
                <w:rFonts w:ascii="Times New Roman" w:hAnsi="Times New Roman"/>
                <w:lang w:val="en-GB"/>
              </w:rPr>
              <w:t>•</w:t>
            </w:r>
            <w:r w:rsidRPr="00E83C59">
              <w:rPr>
                <w:rFonts w:ascii="Times New Roman" w:hAnsi="Times New Roman"/>
                <w:lang w:val="en-GB"/>
              </w:rPr>
              <w:tab/>
              <w:t>Consider the Work Plan for this agenda item and suggest necessary changes based on input contributions;</w:t>
            </w:r>
          </w:p>
          <w:p w:rsidR="00E83C59" w:rsidRPr="00E83C59" w:rsidRDefault="00E83C59" w:rsidP="0051033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jc w:val="both"/>
              <w:textAlignment w:val="baseline"/>
              <w:rPr>
                <w:rFonts w:ascii="Times New Roman" w:hAnsi="Times New Roman"/>
                <w:lang w:val="en-GB"/>
              </w:rPr>
            </w:pPr>
            <w:r w:rsidRPr="00E83C59">
              <w:rPr>
                <w:rFonts w:ascii="Times New Roman" w:hAnsi="Times New Roman"/>
                <w:lang w:val="en-GB"/>
              </w:rPr>
              <w:t>•</w:t>
            </w:r>
            <w:r w:rsidRPr="00E83C59">
              <w:rPr>
                <w:rFonts w:ascii="Times New Roman" w:hAnsi="Times New Roman"/>
                <w:lang w:val="en-GB"/>
              </w:rPr>
              <w:tab/>
              <w:t>Prepare the compilation of parameters/criteria received in response to liaison statements and contributions to WP 5A, if any;</w:t>
            </w:r>
          </w:p>
          <w:p w:rsidR="00E83C59" w:rsidRPr="00E83C59" w:rsidRDefault="00E83C59" w:rsidP="0051033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Times New Roman" w:hAnsi="Times New Roman"/>
                <w:lang w:val="en-GB"/>
              </w:rPr>
            </w:pPr>
            <w:r w:rsidRPr="00E83C59">
              <w:rPr>
                <w:rFonts w:ascii="Times New Roman" w:hAnsi="Times New Roman"/>
                <w:lang w:val="en-GB"/>
              </w:rPr>
              <w:t>•</w:t>
            </w:r>
            <w:r w:rsidRPr="00E83C59">
              <w:rPr>
                <w:rFonts w:ascii="Times New Roman" w:hAnsi="Times New Roman"/>
                <w:lang w:val="en-GB"/>
              </w:rPr>
              <w:tab/>
              <w:t>Develop working document on sharing and compatibility studies;</w:t>
            </w:r>
          </w:p>
          <w:p w:rsidR="00E83C59" w:rsidRPr="00E83C59" w:rsidRDefault="00E83C59" w:rsidP="0051033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Times New Roman" w:hAnsi="Times New Roman"/>
                <w:lang w:val="en-GB"/>
              </w:rPr>
            </w:pPr>
            <w:r w:rsidRPr="00E83C59">
              <w:rPr>
                <w:rFonts w:ascii="Times New Roman" w:hAnsi="Times New Roman"/>
                <w:lang w:val="en-GB"/>
              </w:rPr>
              <w:t>•</w:t>
            </w:r>
            <w:r w:rsidRPr="00E83C59">
              <w:rPr>
                <w:rFonts w:ascii="Times New Roman" w:hAnsi="Times New Roman"/>
                <w:lang w:val="en-GB"/>
              </w:rPr>
              <w:tab/>
              <w:t>Develop initial version of draft CPM text based on input contributions;</w:t>
            </w:r>
          </w:p>
          <w:p w:rsidR="00E83C59" w:rsidRPr="00E83C59" w:rsidRDefault="00E83C59" w:rsidP="0051033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Times New Roman" w:hAnsi="Times New Roman"/>
                <w:lang w:val="en-GB"/>
              </w:rPr>
            </w:pPr>
            <w:r w:rsidRPr="00E83C59">
              <w:rPr>
                <w:rFonts w:ascii="Times New Roman" w:hAnsi="Times New Roman"/>
                <w:lang w:val="en-GB"/>
              </w:rPr>
              <w:t>•</w:t>
            </w:r>
            <w:r w:rsidRPr="00E83C59">
              <w:rPr>
                <w:rFonts w:ascii="Times New Roman" w:hAnsi="Times New Roman"/>
                <w:lang w:val="en-GB"/>
              </w:rPr>
              <w:tab/>
              <w:t>Consider need for further liaison statements.</w:t>
            </w:r>
          </w:p>
        </w:tc>
      </w:tr>
      <w:tr w:rsidR="00E83C59" w:rsidRPr="00E83C59" w:rsidTr="00DE34C8">
        <w:trPr>
          <w:cantSplit/>
          <w:jc w:val="center"/>
        </w:trPr>
        <w:tc>
          <w:tcPr>
            <w:tcW w:w="2881" w:type="dxa"/>
          </w:tcPr>
          <w:p w:rsidR="00E83C59" w:rsidRPr="00E83C59" w:rsidRDefault="00E83C59" w:rsidP="0051033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Times New Roman" w:hAnsi="Times New Roman"/>
                <w:lang w:val="en-GB"/>
              </w:rPr>
            </w:pPr>
            <w:r w:rsidRPr="00E83C59">
              <w:rPr>
                <w:rFonts w:ascii="Times New Roman" w:hAnsi="Times New Roman"/>
                <w:lang w:val="en-GB"/>
              </w:rPr>
              <w:t>25</w:t>
            </w:r>
            <w:r w:rsidRPr="00E83C59">
              <w:rPr>
                <w:rFonts w:ascii="Times New Roman" w:hAnsi="Times New Roman"/>
                <w:vertAlign w:val="superscript"/>
                <w:lang w:val="en-GB"/>
              </w:rPr>
              <w:t>th</w:t>
            </w:r>
            <w:r w:rsidRPr="00E83C59">
              <w:rPr>
                <w:rFonts w:ascii="Times New Roman" w:hAnsi="Times New Roman"/>
                <w:lang w:val="en-GB"/>
              </w:rPr>
              <w:t xml:space="preserve"> meeting</w:t>
            </w:r>
          </w:p>
          <w:p w:rsidR="00E83C59" w:rsidRPr="00E83C59" w:rsidRDefault="00E83C59" w:rsidP="0051033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Times New Roman" w:hAnsi="Times New Roman"/>
                <w:lang w:val="en-GB"/>
              </w:rPr>
            </w:pPr>
            <w:r w:rsidRPr="00E83C59">
              <w:rPr>
                <w:rFonts w:ascii="Times New Roman" w:hAnsi="Times New Roman"/>
                <w:lang w:val="en-GB"/>
              </w:rPr>
              <w:t>May 2021</w:t>
            </w:r>
          </w:p>
        </w:tc>
        <w:tc>
          <w:tcPr>
            <w:tcW w:w="7037" w:type="dxa"/>
          </w:tcPr>
          <w:p w:rsidR="00E83C59" w:rsidRPr="00E83C59" w:rsidRDefault="00E83C59" w:rsidP="0051033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jc w:val="both"/>
              <w:textAlignment w:val="baseline"/>
              <w:rPr>
                <w:rFonts w:ascii="Times New Roman" w:hAnsi="Times New Roman"/>
                <w:lang w:val="en-GB"/>
              </w:rPr>
            </w:pPr>
            <w:r w:rsidRPr="00E83C59">
              <w:rPr>
                <w:rFonts w:ascii="Times New Roman" w:hAnsi="Times New Roman"/>
                <w:lang w:val="en-GB"/>
              </w:rPr>
              <w:t>•</w:t>
            </w:r>
            <w:r w:rsidRPr="00E83C59">
              <w:rPr>
                <w:rFonts w:ascii="Times New Roman" w:hAnsi="Times New Roman"/>
                <w:lang w:val="en-GB"/>
              </w:rPr>
              <w:tab/>
              <w:t>Further develop working document on sharing and compatibility studies based on input contributions;</w:t>
            </w:r>
          </w:p>
          <w:p w:rsidR="00E83C59" w:rsidRPr="00E83C59" w:rsidRDefault="00E83C59" w:rsidP="0051033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Times New Roman" w:hAnsi="Times New Roman"/>
                <w:lang w:val="en-GB"/>
              </w:rPr>
            </w:pPr>
            <w:r w:rsidRPr="00E83C59">
              <w:rPr>
                <w:rFonts w:ascii="Times New Roman" w:hAnsi="Times New Roman"/>
                <w:lang w:val="en-GB"/>
              </w:rPr>
              <w:t>•</w:t>
            </w:r>
            <w:r w:rsidRPr="00E83C59">
              <w:rPr>
                <w:rFonts w:ascii="Times New Roman" w:hAnsi="Times New Roman"/>
                <w:lang w:val="en-GB"/>
              </w:rPr>
              <w:tab/>
              <w:t>Further develop draft CPM text based on input contribution</w:t>
            </w:r>
          </w:p>
          <w:p w:rsidR="00E83C59" w:rsidRPr="00E83C59" w:rsidRDefault="00E83C59" w:rsidP="0051033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jc w:val="both"/>
              <w:textAlignment w:val="baseline"/>
              <w:rPr>
                <w:rFonts w:ascii="Times New Roman" w:hAnsi="Times New Roman"/>
                <w:lang w:val="en-GB"/>
              </w:rPr>
            </w:pPr>
            <w:r w:rsidRPr="00E83C59">
              <w:rPr>
                <w:rFonts w:ascii="Times New Roman" w:hAnsi="Times New Roman"/>
                <w:lang w:val="en-GB"/>
              </w:rPr>
              <w:t>•</w:t>
            </w:r>
            <w:r w:rsidRPr="00E83C59">
              <w:rPr>
                <w:rFonts w:ascii="Times New Roman" w:hAnsi="Times New Roman"/>
                <w:lang w:val="en-GB"/>
              </w:rPr>
              <w:tab/>
              <w:t>Liaise with those Working Parties contributing to the studies under this agenda item, as and if needed;</w:t>
            </w:r>
          </w:p>
          <w:p w:rsidR="00E83C59" w:rsidRPr="00E83C59" w:rsidRDefault="00E83C59" w:rsidP="0051033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Times New Roman" w:hAnsi="Times New Roman"/>
                <w:lang w:val="en-GB"/>
              </w:rPr>
            </w:pPr>
            <w:r w:rsidRPr="00E83C59">
              <w:rPr>
                <w:rFonts w:ascii="Times New Roman" w:hAnsi="Times New Roman"/>
                <w:lang w:val="en-GB"/>
              </w:rPr>
              <w:t>•</w:t>
            </w:r>
            <w:r w:rsidRPr="00E83C59">
              <w:rPr>
                <w:rFonts w:ascii="Times New Roman" w:hAnsi="Times New Roman"/>
                <w:lang w:val="en-GB"/>
              </w:rPr>
              <w:tab/>
              <w:t>Revise the work</w:t>
            </w:r>
            <w:r w:rsidR="003D379D">
              <w:rPr>
                <w:rFonts w:ascii="Times New Roman" w:hAnsi="Times New Roman"/>
                <w:lang w:val="en-GB"/>
              </w:rPr>
              <w:t xml:space="preserve"> </w:t>
            </w:r>
            <w:r w:rsidRPr="00E83C59">
              <w:rPr>
                <w:rFonts w:ascii="Times New Roman" w:hAnsi="Times New Roman"/>
                <w:lang w:val="en-GB"/>
              </w:rPr>
              <w:t>plan.</w:t>
            </w:r>
          </w:p>
        </w:tc>
      </w:tr>
      <w:tr w:rsidR="00E83C59" w:rsidRPr="00E83C59" w:rsidTr="00DE34C8">
        <w:trPr>
          <w:cantSplit/>
          <w:jc w:val="center"/>
        </w:trPr>
        <w:tc>
          <w:tcPr>
            <w:tcW w:w="2881" w:type="dxa"/>
          </w:tcPr>
          <w:p w:rsidR="00E83C59" w:rsidRPr="00E83C59" w:rsidRDefault="00E83C59" w:rsidP="0051033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Times New Roman" w:hAnsi="Times New Roman"/>
                <w:lang w:val="en-GB"/>
              </w:rPr>
            </w:pPr>
            <w:r w:rsidRPr="00E83C59">
              <w:rPr>
                <w:rFonts w:ascii="Times New Roman" w:hAnsi="Times New Roman"/>
                <w:lang w:val="en-GB"/>
              </w:rPr>
              <w:t>26</w:t>
            </w:r>
            <w:r w:rsidRPr="00E83C59">
              <w:rPr>
                <w:rFonts w:ascii="Times New Roman" w:hAnsi="Times New Roman"/>
                <w:vertAlign w:val="superscript"/>
                <w:lang w:val="en-GB"/>
              </w:rPr>
              <w:t>th</w:t>
            </w:r>
            <w:r w:rsidRPr="00E83C59">
              <w:rPr>
                <w:rFonts w:ascii="Times New Roman" w:hAnsi="Times New Roman"/>
                <w:lang w:val="en-GB"/>
              </w:rPr>
              <w:t xml:space="preserve"> meeting</w:t>
            </w:r>
          </w:p>
          <w:p w:rsidR="00E83C59" w:rsidRPr="00E83C59" w:rsidRDefault="00E83C59" w:rsidP="0051033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Times New Roman" w:hAnsi="Times New Roman"/>
                <w:lang w:val="en-GB"/>
              </w:rPr>
            </w:pPr>
            <w:r w:rsidRPr="00E83C59">
              <w:rPr>
                <w:rFonts w:ascii="Times New Roman" w:hAnsi="Times New Roman"/>
                <w:lang w:val="en-GB"/>
              </w:rPr>
              <w:t>November 2021</w:t>
            </w:r>
          </w:p>
        </w:tc>
        <w:tc>
          <w:tcPr>
            <w:tcW w:w="7037" w:type="dxa"/>
          </w:tcPr>
          <w:p w:rsidR="00E83C59" w:rsidRPr="00E83C59" w:rsidRDefault="00E83C59" w:rsidP="0051033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jc w:val="both"/>
              <w:textAlignment w:val="baseline"/>
              <w:rPr>
                <w:rFonts w:ascii="Times New Roman" w:hAnsi="Times New Roman"/>
                <w:lang w:val="en-GB"/>
              </w:rPr>
            </w:pPr>
            <w:r w:rsidRPr="00E83C59">
              <w:rPr>
                <w:rFonts w:ascii="Times New Roman" w:hAnsi="Times New Roman"/>
                <w:lang w:val="en-GB"/>
              </w:rPr>
              <w:t>•</w:t>
            </w:r>
            <w:r w:rsidRPr="00E83C59">
              <w:rPr>
                <w:rFonts w:ascii="Times New Roman" w:hAnsi="Times New Roman"/>
                <w:lang w:val="en-GB"/>
              </w:rPr>
              <w:tab/>
              <w:t>Further develop working document on sharing and compatibility studies based on input contributions;</w:t>
            </w:r>
          </w:p>
          <w:p w:rsidR="00E83C59" w:rsidRPr="00E83C59" w:rsidRDefault="00E83C59" w:rsidP="0051033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Times New Roman" w:hAnsi="Times New Roman"/>
                <w:lang w:val="en-GB"/>
              </w:rPr>
            </w:pPr>
            <w:r w:rsidRPr="00E83C59">
              <w:rPr>
                <w:rFonts w:ascii="Times New Roman" w:hAnsi="Times New Roman"/>
                <w:lang w:val="en-GB"/>
              </w:rPr>
              <w:t>•</w:t>
            </w:r>
            <w:r w:rsidRPr="00E83C59">
              <w:rPr>
                <w:rFonts w:ascii="Times New Roman" w:hAnsi="Times New Roman"/>
                <w:lang w:val="en-GB"/>
              </w:rPr>
              <w:tab/>
              <w:t>Further develop draft CPM text based on input contributions;</w:t>
            </w:r>
          </w:p>
          <w:p w:rsidR="00E83C59" w:rsidRPr="00E83C59" w:rsidRDefault="00E83C59" w:rsidP="0051033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jc w:val="both"/>
              <w:textAlignment w:val="baseline"/>
              <w:rPr>
                <w:rFonts w:ascii="Times New Roman" w:hAnsi="Times New Roman"/>
                <w:lang w:val="en-GB"/>
              </w:rPr>
            </w:pPr>
            <w:r w:rsidRPr="00E83C59">
              <w:rPr>
                <w:rFonts w:ascii="Times New Roman" w:hAnsi="Times New Roman"/>
                <w:lang w:val="en-GB"/>
              </w:rPr>
              <w:t>•</w:t>
            </w:r>
            <w:r w:rsidRPr="00E83C59">
              <w:rPr>
                <w:rFonts w:ascii="Times New Roman" w:hAnsi="Times New Roman"/>
                <w:lang w:val="en-GB"/>
              </w:rPr>
              <w:tab/>
              <w:t>Liaise with those Working Parties contributing to the studies under this agenda item, to include updates on the working document on sharing and compatibility studies and the draft CPM text, if needed.</w:t>
            </w:r>
          </w:p>
        </w:tc>
      </w:tr>
      <w:tr w:rsidR="00E83C59" w:rsidRPr="00E83C59" w:rsidTr="00DE34C8">
        <w:trPr>
          <w:cantSplit/>
          <w:jc w:val="center"/>
        </w:trPr>
        <w:tc>
          <w:tcPr>
            <w:tcW w:w="2881" w:type="dxa"/>
          </w:tcPr>
          <w:p w:rsidR="00E83C59" w:rsidRPr="00E83C59" w:rsidRDefault="00E83C59" w:rsidP="0051033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Times New Roman" w:hAnsi="Times New Roman"/>
                <w:lang w:val="en-GB"/>
              </w:rPr>
            </w:pPr>
            <w:r w:rsidRPr="00E83C59">
              <w:rPr>
                <w:rFonts w:ascii="Times New Roman" w:hAnsi="Times New Roman"/>
                <w:lang w:val="en-GB"/>
              </w:rPr>
              <w:t>27</w:t>
            </w:r>
            <w:r w:rsidRPr="00E83C59">
              <w:rPr>
                <w:rFonts w:ascii="Times New Roman" w:hAnsi="Times New Roman"/>
                <w:vertAlign w:val="superscript"/>
                <w:lang w:val="en-GB"/>
              </w:rPr>
              <w:t>th</w:t>
            </w:r>
            <w:r w:rsidRPr="00E83C59">
              <w:rPr>
                <w:rFonts w:ascii="Times New Roman" w:hAnsi="Times New Roman"/>
                <w:lang w:val="en-GB"/>
              </w:rPr>
              <w:t xml:space="preserve"> meeting</w:t>
            </w:r>
          </w:p>
          <w:p w:rsidR="00E83C59" w:rsidRPr="00E83C59" w:rsidRDefault="00E83C59" w:rsidP="0051033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Times New Roman" w:hAnsi="Times New Roman"/>
                <w:lang w:val="en-GB"/>
              </w:rPr>
            </w:pPr>
            <w:r w:rsidRPr="00E83C59">
              <w:rPr>
                <w:rFonts w:ascii="Times New Roman" w:hAnsi="Times New Roman"/>
                <w:lang w:val="en-GB"/>
              </w:rPr>
              <w:t>May 2022</w:t>
            </w:r>
          </w:p>
        </w:tc>
        <w:tc>
          <w:tcPr>
            <w:tcW w:w="7037" w:type="dxa"/>
          </w:tcPr>
          <w:p w:rsidR="00E83C59" w:rsidRPr="00E83C59" w:rsidRDefault="00E83C59" w:rsidP="0051033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Times New Roman" w:hAnsi="Times New Roman"/>
                <w:lang w:val="en-GB"/>
              </w:rPr>
            </w:pPr>
            <w:r w:rsidRPr="00E83C59">
              <w:rPr>
                <w:rFonts w:ascii="Times New Roman" w:hAnsi="Times New Roman"/>
                <w:lang w:val="en-GB"/>
              </w:rPr>
              <w:t>•</w:t>
            </w:r>
            <w:r w:rsidRPr="00E83C59">
              <w:rPr>
                <w:rFonts w:ascii="Times New Roman" w:hAnsi="Times New Roman"/>
                <w:lang w:val="en-GB"/>
              </w:rPr>
              <w:tab/>
              <w:t>Finalize working document on sharing and compatibility studies;</w:t>
            </w:r>
          </w:p>
          <w:p w:rsidR="00E83C59" w:rsidRPr="00E83C59" w:rsidRDefault="00E83C59" w:rsidP="0051033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jc w:val="both"/>
              <w:textAlignment w:val="baseline"/>
              <w:rPr>
                <w:rFonts w:ascii="Times New Roman" w:hAnsi="Times New Roman"/>
                <w:lang w:val="en-GB"/>
              </w:rPr>
            </w:pPr>
            <w:r w:rsidRPr="00E83C59">
              <w:rPr>
                <w:rFonts w:ascii="Times New Roman" w:hAnsi="Times New Roman"/>
                <w:lang w:val="en-GB"/>
              </w:rPr>
              <w:t>•</w:t>
            </w:r>
            <w:r w:rsidRPr="00E83C59">
              <w:rPr>
                <w:rFonts w:ascii="Times New Roman" w:hAnsi="Times New Roman"/>
                <w:lang w:val="en-GB"/>
              </w:rPr>
              <w:tab/>
              <w:t>Liaise final results of the above-mentioned studies to Working Parties contributing to the studies under this agenda item as appropriate;</w:t>
            </w:r>
          </w:p>
          <w:p w:rsidR="00E83C59" w:rsidRPr="00E83C59" w:rsidRDefault="00E83C59" w:rsidP="0051033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Times New Roman" w:hAnsi="Times New Roman"/>
                <w:lang w:val="en-GB"/>
              </w:rPr>
            </w:pPr>
            <w:r w:rsidRPr="00E83C59">
              <w:rPr>
                <w:rFonts w:ascii="Times New Roman" w:hAnsi="Times New Roman"/>
                <w:lang w:val="en-GB"/>
              </w:rPr>
              <w:t>•</w:t>
            </w:r>
            <w:r w:rsidRPr="00E83C59">
              <w:rPr>
                <w:rFonts w:ascii="Times New Roman" w:hAnsi="Times New Roman"/>
                <w:lang w:val="en-GB"/>
              </w:rPr>
              <w:tab/>
              <w:t>Finalize the work on draft CPM text and submit to Chapter Rapporteur.</w:t>
            </w:r>
          </w:p>
        </w:tc>
      </w:tr>
    </w:tbl>
    <w:p w:rsidR="00855644" w:rsidRDefault="00855644" w:rsidP="00510330">
      <w:pPr>
        <w:jc w:val="both"/>
        <w:rPr>
          <w:rFonts w:ascii="Times New Roman" w:eastAsia="SimSun" w:hAnsi="Times New Roman" w:cs="Times New Roman"/>
          <w:sz w:val="24"/>
          <w:szCs w:val="20"/>
          <w:lang w:val="en-GB"/>
        </w:rPr>
      </w:pPr>
    </w:p>
    <w:p w:rsidR="000E6077" w:rsidRPr="004C77D6" w:rsidRDefault="003D379D" w:rsidP="004C77D6">
      <w:pPr>
        <w:pStyle w:val="ListParagraph"/>
        <w:numPr>
          <w:ilvl w:val="0"/>
          <w:numId w:val="12"/>
        </w:numPr>
        <w:jc w:val="both"/>
        <w:rPr>
          <w:rFonts w:ascii="Times New Roman" w:eastAsia="SimSun" w:hAnsi="Times New Roman" w:cs="Times New Roman"/>
          <w:b/>
          <w:sz w:val="24"/>
          <w:szCs w:val="20"/>
          <w:lang w:val="en-GB"/>
        </w:rPr>
      </w:pPr>
      <w:r w:rsidRPr="004C77D6">
        <w:rPr>
          <w:rFonts w:ascii="Times New Roman" w:eastAsia="SimSun" w:hAnsi="Times New Roman" w:cs="Times New Roman"/>
          <w:b/>
          <w:sz w:val="24"/>
          <w:szCs w:val="20"/>
          <w:lang w:val="en-GB"/>
        </w:rPr>
        <w:t xml:space="preserve"> </w:t>
      </w:r>
      <w:r w:rsidR="000E6077" w:rsidRPr="004C77D6">
        <w:rPr>
          <w:rFonts w:ascii="Times New Roman" w:eastAsia="SimSun" w:hAnsi="Times New Roman" w:cs="Times New Roman"/>
          <w:b/>
          <w:sz w:val="24"/>
          <w:szCs w:val="20"/>
          <w:lang w:val="en-GB"/>
        </w:rPr>
        <w:t>Conclusion.</w:t>
      </w:r>
    </w:p>
    <w:p w:rsidR="004C77D6" w:rsidRDefault="000E6077" w:rsidP="00510330">
      <w:pPr>
        <w:jc w:val="both"/>
        <w:rPr>
          <w:rFonts w:ascii="Times New Roman" w:eastAsia="SimSun" w:hAnsi="Times New Roman" w:cs="Times New Roman"/>
          <w:sz w:val="24"/>
          <w:szCs w:val="20"/>
          <w:lang w:val="en-GB"/>
        </w:rPr>
      </w:pPr>
      <w:r>
        <w:rPr>
          <w:rFonts w:ascii="Times New Roman" w:eastAsia="SimSun" w:hAnsi="Times New Roman" w:cs="Times New Roman"/>
          <w:sz w:val="24"/>
          <w:szCs w:val="20"/>
          <w:lang w:val="en-GB"/>
        </w:rPr>
        <w:t xml:space="preserve">No studies have been conducted so far regarding this band, but there some studies </w:t>
      </w:r>
      <w:r w:rsidR="00855644">
        <w:rPr>
          <w:rFonts w:ascii="Times New Roman" w:eastAsia="SimSun" w:hAnsi="Times New Roman" w:cs="Times New Roman"/>
          <w:sz w:val="24"/>
          <w:szCs w:val="20"/>
          <w:lang w:val="en-GB"/>
        </w:rPr>
        <w:t>that were</w:t>
      </w:r>
      <w:r>
        <w:rPr>
          <w:rFonts w:ascii="Times New Roman" w:eastAsia="SimSun" w:hAnsi="Times New Roman" w:cs="Times New Roman"/>
          <w:sz w:val="24"/>
          <w:szCs w:val="20"/>
          <w:lang w:val="en-GB"/>
        </w:rPr>
        <w:t xml:space="preserve"> conducted in the previous cycles </w:t>
      </w:r>
      <w:r w:rsidR="004C77D6">
        <w:rPr>
          <w:rFonts w:ascii="Times New Roman" w:eastAsia="SimSun" w:hAnsi="Times New Roman" w:cs="Times New Roman"/>
          <w:sz w:val="24"/>
          <w:szCs w:val="20"/>
          <w:lang w:val="en-GB"/>
        </w:rPr>
        <w:t>that can be re-used in this study circle up to 2013.</w:t>
      </w:r>
    </w:p>
    <w:p w:rsidR="004C77D6" w:rsidRDefault="004C77D6" w:rsidP="00510330">
      <w:pPr>
        <w:jc w:val="both"/>
        <w:rPr>
          <w:rFonts w:ascii="Times New Roman" w:eastAsia="SimSun" w:hAnsi="Times New Roman" w:cs="Times New Roman"/>
          <w:sz w:val="24"/>
          <w:szCs w:val="20"/>
          <w:lang w:val="en-GB"/>
        </w:rPr>
      </w:pPr>
      <w:r>
        <w:rPr>
          <w:rFonts w:ascii="Times New Roman" w:eastAsia="SimSun" w:hAnsi="Times New Roman" w:cs="Times New Roman"/>
          <w:sz w:val="24"/>
          <w:szCs w:val="20"/>
          <w:lang w:val="en-GB"/>
        </w:rPr>
        <w:t>We therefore encourage EACO Administrations to participate and actively follow ITU studies on this subject matter.</w:t>
      </w:r>
    </w:p>
    <w:p w:rsidR="002F7347" w:rsidRPr="002F7347" w:rsidRDefault="002F7347" w:rsidP="00510330">
      <w:pPr>
        <w:jc w:val="both"/>
        <w:rPr>
          <w:rFonts w:ascii="Times New Roman" w:eastAsia="SimSun" w:hAnsi="Times New Roman" w:cs="Times New Roman"/>
          <w:b/>
          <w:sz w:val="24"/>
          <w:szCs w:val="20"/>
          <w:u w:val="single"/>
        </w:rPr>
      </w:pPr>
      <w:bookmarkStart w:id="0" w:name="_GoBack"/>
      <w:bookmarkEnd w:id="0"/>
    </w:p>
    <w:p w:rsidR="002F7347" w:rsidRPr="002F7347" w:rsidRDefault="002F7347" w:rsidP="00510330">
      <w:pPr>
        <w:jc w:val="both"/>
        <w:rPr>
          <w:rFonts w:ascii="Times New Roman" w:eastAsia="SimSun" w:hAnsi="Times New Roman" w:cs="Times New Roman"/>
          <w:b/>
          <w:sz w:val="24"/>
          <w:szCs w:val="20"/>
          <w:u w:val="single"/>
        </w:rPr>
      </w:pPr>
      <w:r w:rsidRPr="002F7347">
        <w:rPr>
          <w:rFonts w:ascii="Times New Roman" w:eastAsia="SimSun" w:hAnsi="Times New Roman" w:cs="Times New Roman"/>
          <w:b/>
          <w:sz w:val="24"/>
          <w:szCs w:val="20"/>
          <w:u w:val="single"/>
        </w:rPr>
        <w:t xml:space="preserve">Agenda item 1.5: </w:t>
      </w:r>
    </w:p>
    <w:p w:rsidR="002F7347" w:rsidRPr="002F7347" w:rsidRDefault="002F7347" w:rsidP="00510330">
      <w:pPr>
        <w:jc w:val="both"/>
        <w:rPr>
          <w:rFonts w:ascii="Times New Roman" w:eastAsia="SimSun" w:hAnsi="Times New Roman" w:cs="Times New Roman"/>
          <w:bCs/>
          <w:i/>
          <w:sz w:val="24"/>
          <w:szCs w:val="20"/>
        </w:rPr>
      </w:pPr>
      <w:r w:rsidRPr="002F7347">
        <w:rPr>
          <w:rFonts w:ascii="Times New Roman" w:eastAsia="SimSun" w:hAnsi="Times New Roman" w:cs="Times New Roman"/>
          <w:b/>
          <w:i/>
          <w:sz w:val="24"/>
          <w:szCs w:val="20"/>
        </w:rPr>
        <w:t>“To review the spectrum, use and spectrum needs of existing services in the frequency band 470-960 MHz in Region 1 and consider possible regulatory actions in the frequency band 470-​694 MHz in Region 1 on the basis of the review in accordance with Resolution</w:t>
      </w:r>
      <w:r w:rsidRPr="002F7347">
        <w:rPr>
          <w:rFonts w:ascii="Times New Roman" w:eastAsia="SimSun" w:hAnsi="Times New Roman" w:cs="Times New Roman"/>
          <w:bCs/>
          <w:i/>
          <w:sz w:val="24"/>
          <w:szCs w:val="20"/>
        </w:rPr>
        <w:t> </w:t>
      </w:r>
      <w:r w:rsidRPr="002F7347">
        <w:rPr>
          <w:rFonts w:ascii="Times New Roman" w:eastAsia="SimSun" w:hAnsi="Times New Roman" w:cs="Times New Roman"/>
          <w:b/>
          <w:bCs/>
          <w:i/>
          <w:sz w:val="24"/>
          <w:szCs w:val="20"/>
        </w:rPr>
        <w:t>235 (WRC-15)”.</w:t>
      </w:r>
    </w:p>
    <w:p w:rsidR="002F7347" w:rsidRPr="002F7347" w:rsidRDefault="002F7347" w:rsidP="00510330">
      <w:pPr>
        <w:jc w:val="both"/>
        <w:rPr>
          <w:rFonts w:ascii="Times New Roman" w:eastAsia="SimSun" w:hAnsi="Times New Roman" w:cs="Times New Roman"/>
          <w:b/>
          <w:sz w:val="24"/>
          <w:szCs w:val="20"/>
          <w:u w:val="single"/>
        </w:rPr>
      </w:pPr>
      <w:r w:rsidRPr="002F7347">
        <w:rPr>
          <w:rFonts w:ascii="Times New Roman" w:eastAsia="SimSun" w:hAnsi="Times New Roman" w:cs="Times New Roman"/>
          <w:b/>
          <w:sz w:val="24"/>
          <w:szCs w:val="20"/>
          <w:u w:val="single"/>
        </w:rPr>
        <w:lastRenderedPageBreak/>
        <w:t xml:space="preserve">Studies on the agenda item 1.5: </w:t>
      </w:r>
    </w:p>
    <w:p w:rsidR="002F7347" w:rsidRPr="002F7347" w:rsidRDefault="002F7347" w:rsidP="00510330">
      <w:pPr>
        <w:numPr>
          <w:ilvl w:val="0"/>
          <w:numId w:val="7"/>
        </w:numPr>
        <w:jc w:val="both"/>
        <w:rPr>
          <w:rFonts w:ascii="Times New Roman" w:eastAsia="SimSun" w:hAnsi="Times New Roman" w:cs="Times New Roman"/>
          <w:b/>
          <w:sz w:val="24"/>
          <w:szCs w:val="20"/>
        </w:rPr>
      </w:pPr>
      <w:r w:rsidRPr="002F7347">
        <w:rPr>
          <w:rFonts w:ascii="Times New Roman" w:eastAsia="SimSun" w:hAnsi="Times New Roman" w:cs="Times New Roman"/>
          <w:b/>
          <w:sz w:val="24"/>
          <w:szCs w:val="20"/>
        </w:rPr>
        <w:t xml:space="preserve">Sharing and compatibility studies between digital terrestrial television broadcasting and terrestrial mobile broadband applications, including IMT, in the frequency band 470-694 MHz in the GE06 planning area. </w:t>
      </w:r>
    </w:p>
    <w:p w:rsidR="002F7347" w:rsidRPr="002F7347" w:rsidRDefault="002F7347" w:rsidP="00510330">
      <w:pPr>
        <w:jc w:val="both"/>
        <w:rPr>
          <w:rFonts w:ascii="Times New Roman" w:eastAsia="SimSun" w:hAnsi="Times New Roman" w:cs="Times New Roman"/>
          <w:sz w:val="24"/>
          <w:szCs w:val="20"/>
        </w:rPr>
      </w:pPr>
      <w:r w:rsidRPr="002F7347">
        <w:rPr>
          <w:rFonts w:ascii="Times New Roman" w:eastAsia="SimSun" w:hAnsi="Times New Roman" w:cs="Times New Roman"/>
          <w:sz w:val="24"/>
          <w:szCs w:val="20"/>
        </w:rPr>
        <w:t xml:space="preserve">The analysis of the studies indicated a range of frequency and geographic separation distances required for sharing between DTTB systems and mobile (IMT) systems. </w:t>
      </w:r>
    </w:p>
    <w:p w:rsidR="002F7347" w:rsidRPr="002F7347" w:rsidRDefault="002F7347" w:rsidP="00510330">
      <w:pPr>
        <w:jc w:val="both"/>
        <w:rPr>
          <w:rFonts w:ascii="Times New Roman" w:eastAsia="SimSun" w:hAnsi="Times New Roman" w:cs="Times New Roman"/>
          <w:sz w:val="24"/>
          <w:szCs w:val="20"/>
        </w:rPr>
      </w:pPr>
      <w:r w:rsidRPr="002F7347">
        <w:rPr>
          <w:rFonts w:ascii="Times New Roman" w:eastAsia="SimSun" w:hAnsi="Times New Roman" w:cs="Times New Roman"/>
          <w:sz w:val="24"/>
          <w:szCs w:val="20"/>
        </w:rPr>
        <w:t xml:space="preserve">The results of the studies show that, if one country wants to use the frequency band for broadcasting and the other wants to deploy IMT networks, sharing will be very difficult. </w:t>
      </w:r>
    </w:p>
    <w:p w:rsidR="002F7347" w:rsidRPr="002F7347" w:rsidRDefault="002F7347" w:rsidP="00510330">
      <w:pPr>
        <w:numPr>
          <w:ilvl w:val="0"/>
          <w:numId w:val="7"/>
        </w:numPr>
        <w:jc w:val="both"/>
        <w:rPr>
          <w:rFonts w:ascii="Times New Roman" w:eastAsia="SimSun" w:hAnsi="Times New Roman" w:cs="Times New Roman"/>
          <w:b/>
          <w:sz w:val="24"/>
          <w:szCs w:val="20"/>
        </w:rPr>
      </w:pPr>
      <w:r w:rsidRPr="002F7347">
        <w:rPr>
          <w:rFonts w:ascii="Times New Roman" w:eastAsia="SimSun" w:hAnsi="Times New Roman" w:cs="Times New Roman"/>
          <w:b/>
          <w:sz w:val="24"/>
          <w:szCs w:val="20"/>
        </w:rPr>
        <w:t xml:space="preserve">Sharing and compatibility studies between digital terrestrial television broadcasting and terrestrial mobile broadband applications, including IMT, in the frequency band 470-694/698 MHz outside the GE06 planning area. </w:t>
      </w:r>
    </w:p>
    <w:p w:rsidR="002F7347" w:rsidRPr="002F7347" w:rsidRDefault="002F7347" w:rsidP="00510330">
      <w:pPr>
        <w:jc w:val="both"/>
        <w:rPr>
          <w:rFonts w:ascii="Times New Roman" w:eastAsia="SimSun" w:hAnsi="Times New Roman" w:cs="Times New Roman"/>
          <w:sz w:val="24"/>
          <w:szCs w:val="20"/>
        </w:rPr>
      </w:pPr>
      <w:r w:rsidRPr="002F7347">
        <w:rPr>
          <w:rFonts w:ascii="Times New Roman" w:eastAsia="SimSun" w:hAnsi="Times New Roman" w:cs="Times New Roman"/>
          <w:sz w:val="24"/>
          <w:szCs w:val="20"/>
        </w:rPr>
        <w:t xml:space="preserve">Analysis of the studies indicated a range of frequency and geographic separation distances required for sharing between DTTB systems and mobile (IMT) systems. </w:t>
      </w:r>
    </w:p>
    <w:p w:rsidR="002F7347" w:rsidRPr="002F7347" w:rsidRDefault="002F7347" w:rsidP="00510330">
      <w:pPr>
        <w:jc w:val="both"/>
        <w:rPr>
          <w:rFonts w:ascii="Times New Roman" w:eastAsia="SimSun" w:hAnsi="Times New Roman" w:cs="Times New Roman"/>
          <w:sz w:val="24"/>
          <w:szCs w:val="20"/>
        </w:rPr>
      </w:pPr>
      <w:r w:rsidRPr="002F7347">
        <w:rPr>
          <w:rFonts w:ascii="Times New Roman" w:eastAsia="SimSun" w:hAnsi="Times New Roman" w:cs="Times New Roman"/>
          <w:sz w:val="24"/>
          <w:szCs w:val="20"/>
        </w:rPr>
        <w:t xml:space="preserve">Some studies on adjacent and multiple adjacent channel scenarios show that under some conditions, compatibility in the frequency band 470-694/698 MHz may be achieved. The co-channel studies show that separation distances between mobile (IMT) base-stations and DTTB receivers/transmitters are several tens of kilometers, which makes sharing difficult. </w:t>
      </w:r>
    </w:p>
    <w:p w:rsidR="002F7347" w:rsidRPr="002F7347" w:rsidRDefault="002F7347" w:rsidP="00510330">
      <w:pPr>
        <w:numPr>
          <w:ilvl w:val="0"/>
          <w:numId w:val="6"/>
        </w:numPr>
        <w:jc w:val="both"/>
        <w:rPr>
          <w:rFonts w:ascii="Times New Roman" w:eastAsia="SimSun" w:hAnsi="Times New Roman" w:cs="Times New Roman"/>
          <w:sz w:val="24"/>
          <w:szCs w:val="20"/>
        </w:rPr>
      </w:pPr>
      <w:r w:rsidRPr="002F7347">
        <w:rPr>
          <w:rFonts w:ascii="Times New Roman" w:eastAsia="SimSun" w:hAnsi="Times New Roman" w:cs="Times New Roman"/>
          <w:sz w:val="24"/>
          <w:szCs w:val="20"/>
        </w:rPr>
        <w:t xml:space="preserve">Studies of compatibility between terrestrial TV broadcasting and terrestrial mobile networks based on various simulation methods, show that there is the possibility of interference in the co-channel and multiple adjacent channels case. </w:t>
      </w:r>
    </w:p>
    <w:p w:rsidR="002F7347" w:rsidRPr="002F7347" w:rsidRDefault="002F7347" w:rsidP="00510330">
      <w:pPr>
        <w:numPr>
          <w:ilvl w:val="0"/>
          <w:numId w:val="6"/>
        </w:numPr>
        <w:jc w:val="both"/>
        <w:rPr>
          <w:rFonts w:ascii="Times New Roman" w:eastAsia="SimSun" w:hAnsi="Times New Roman" w:cs="Times New Roman"/>
          <w:sz w:val="24"/>
          <w:szCs w:val="20"/>
        </w:rPr>
      </w:pPr>
      <w:r w:rsidRPr="002F7347">
        <w:rPr>
          <w:rFonts w:ascii="Times New Roman" w:eastAsia="SimSun" w:hAnsi="Times New Roman" w:cs="Times New Roman"/>
          <w:sz w:val="24"/>
          <w:szCs w:val="20"/>
        </w:rPr>
        <w:t xml:space="preserve">At the same time, no field trials for frequency bands sharing between two systems conducted yet. </w:t>
      </w:r>
    </w:p>
    <w:p w:rsidR="002F7347" w:rsidRPr="002F7347" w:rsidRDefault="002F7347" w:rsidP="00510330">
      <w:pPr>
        <w:numPr>
          <w:ilvl w:val="0"/>
          <w:numId w:val="6"/>
        </w:numPr>
        <w:jc w:val="both"/>
        <w:rPr>
          <w:rFonts w:ascii="Times New Roman" w:eastAsia="SimSun" w:hAnsi="Times New Roman" w:cs="Times New Roman"/>
          <w:sz w:val="24"/>
          <w:szCs w:val="20"/>
        </w:rPr>
      </w:pPr>
      <w:r w:rsidRPr="002F7347">
        <w:rPr>
          <w:rFonts w:ascii="Times New Roman" w:eastAsia="SimSun" w:hAnsi="Times New Roman" w:cs="Times New Roman"/>
          <w:sz w:val="24"/>
          <w:szCs w:val="20"/>
        </w:rPr>
        <w:t>This contribution represents the results of field trials of the of wireless broadband access system, similar to the wireless broadband communications in the mobile networks (IMT/LTE).</w:t>
      </w:r>
    </w:p>
    <w:p w:rsidR="002F7347" w:rsidRPr="002F7347" w:rsidRDefault="002F7347" w:rsidP="00510330">
      <w:pPr>
        <w:numPr>
          <w:ilvl w:val="0"/>
          <w:numId w:val="6"/>
        </w:numPr>
        <w:jc w:val="both"/>
        <w:rPr>
          <w:rFonts w:ascii="Times New Roman" w:eastAsia="SimSun" w:hAnsi="Times New Roman" w:cs="Times New Roman"/>
          <w:sz w:val="24"/>
          <w:szCs w:val="20"/>
        </w:rPr>
      </w:pPr>
      <w:r w:rsidRPr="002F7347">
        <w:rPr>
          <w:rFonts w:ascii="Times New Roman" w:eastAsia="SimSun" w:hAnsi="Times New Roman" w:cs="Times New Roman"/>
          <w:sz w:val="24"/>
          <w:szCs w:val="20"/>
        </w:rPr>
        <w:t>Studies have been conducted on Interference from and to mobile service user equipment.</w:t>
      </w:r>
    </w:p>
    <w:p w:rsidR="002F7347" w:rsidRPr="002F7347" w:rsidRDefault="002F7347" w:rsidP="00510330">
      <w:pPr>
        <w:jc w:val="both"/>
        <w:rPr>
          <w:rFonts w:ascii="Times New Roman" w:eastAsia="SimSun" w:hAnsi="Times New Roman" w:cs="Times New Roman"/>
          <w:sz w:val="24"/>
          <w:szCs w:val="20"/>
        </w:rPr>
      </w:pPr>
    </w:p>
    <w:p w:rsidR="002F7347" w:rsidRPr="002F7347" w:rsidRDefault="002F7347" w:rsidP="00510330">
      <w:pPr>
        <w:numPr>
          <w:ilvl w:val="0"/>
          <w:numId w:val="7"/>
        </w:numPr>
        <w:jc w:val="both"/>
        <w:rPr>
          <w:rFonts w:ascii="Times New Roman" w:eastAsia="SimSun" w:hAnsi="Times New Roman" w:cs="Times New Roman"/>
          <w:b/>
          <w:sz w:val="24"/>
          <w:szCs w:val="20"/>
        </w:rPr>
      </w:pPr>
      <w:r w:rsidRPr="002F7347">
        <w:rPr>
          <w:rFonts w:ascii="Times New Roman" w:eastAsia="SimSun" w:hAnsi="Times New Roman" w:cs="Times New Roman"/>
          <w:b/>
          <w:sz w:val="24"/>
          <w:szCs w:val="20"/>
        </w:rPr>
        <w:t xml:space="preserve">Study on Degradation of reception location probability </w:t>
      </w:r>
    </w:p>
    <w:p w:rsidR="002F7347" w:rsidRPr="002F7347" w:rsidRDefault="002F7347" w:rsidP="00510330">
      <w:pPr>
        <w:jc w:val="both"/>
        <w:rPr>
          <w:rFonts w:ascii="Times New Roman" w:eastAsia="SimSun" w:hAnsi="Times New Roman" w:cs="Times New Roman"/>
          <w:sz w:val="24"/>
          <w:szCs w:val="20"/>
        </w:rPr>
      </w:pPr>
      <w:r w:rsidRPr="002F7347">
        <w:rPr>
          <w:rFonts w:ascii="Times New Roman" w:eastAsia="SimSun" w:hAnsi="Times New Roman" w:cs="Times New Roman"/>
          <w:sz w:val="24"/>
          <w:szCs w:val="20"/>
        </w:rPr>
        <w:t xml:space="preserve">The aim of this study is to assess the co-channel impact of a network of IMT base-stations in one country into DTTB reception in a </w:t>
      </w:r>
      <w:r w:rsidR="00BD61E8" w:rsidRPr="002F7347">
        <w:rPr>
          <w:rFonts w:ascii="Times New Roman" w:eastAsia="SimSun" w:hAnsi="Times New Roman" w:cs="Times New Roman"/>
          <w:sz w:val="24"/>
          <w:szCs w:val="20"/>
        </w:rPr>
        <w:t>neighboring</w:t>
      </w:r>
      <w:r w:rsidRPr="002F7347">
        <w:rPr>
          <w:rFonts w:ascii="Times New Roman" w:eastAsia="SimSun" w:hAnsi="Times New Roman" w:cs="Times New Roman"/>
          <w:sz w:val="24"/>
          <w:szCs w:val="20"/>
        </w:rPr>
        <w:t xml:space="preserve"> country in terms of degradation in location probability at different levels of the DTTB coverage area: at one pixel at the edge and in a ring of pixels at the coverage edge.  </w:t>
      </w:r>
    </w:p>
    <w:p w:rsidR="002F7347" w:rsidRPr="002F7347" w:rsidRDefault="002F7347" w:rsidP="00510330">
      <w:pPr>
        <w:jc w:val="both"/>
        <w:rPr>
          <w:rFonts w:ascii="Times New Roman" w:eastAsia="SimSun" w:hAnsi="Times New Roman" w:cs="Times New Roman"/>
          <w:sz w:val="24"/>
          <w:szCs w:val="20"/>
        </w:rPr>
      </w:pPr>
      <w:r w:rsidRPr="002F7347">
        <w:rPr>
          <w:rFonts w:ascii="Times New Roman" w:eastAsia="SimSun" w:hAnsi="Times New Roman" w:cs="Times New Roman"/>
          <w:sz w:val="24"/>
          <w:szCs w:val="20"/>
        </w:rPr>
        <w:t xml:space="preserve">The study also assesses the required geographical separation, for co-channel operation, between IMT base-stations (single and multiple) and DTTB reception area for a land path and for different network configurations. </w:t>
      </w:r>
    </w:p>
    <w:p w:rsidR="002F7347" w:rsidRPr="002F7347" w:rsidRDefault="002F7347" w:rsidP="00510330">
      <w:pPr>
        <w:jc w:val="both"/>
        <w:rPr>
          <w:rFonts w:ascii="Times New Roman" w:eastAsia="SimSun" w:hAnsi="Times New Roman" w:cs="Times New Roman"/>
          <w:sz w:val="24"/>
          <w:szCs w:val="20"/>
        </w:rPr>
      </w:pPr>
      <w:r w:rsidRPr="002F7347">
        <w:rPr>
          <w:rFonts w:ascii="Times New Roman" w:eastAsia="SimSun" w:hAnsi="Times New Roman" w:cs="Times New Roman"/>
          <w:sz w:val="24"/>
          <w:szCs w:val="20"/>
        </w:rPr>
        <w:lastRenderedPageBreak/>
        <w:t>The individual interference contributions must be reduced in order to keep the ‘total’ interference within the protective limits. That is, the trigger value must also be significantly lower than a single-interferer trigger value.</w:t>
      </w:r>
    </w:p>
    <w:p w:rsidR="002F7347" w:rsidRPr="002F7347" w:rsidRDefault="002F7347" w:rsidP="00510330">
      <w:pPr>
        <w:jc w:val="both"/>
        <w:rPr>
          <w:rFonts w:ascii="Times New Roman" w:eastAsia="SimSun" w:hAnsi="Times New Roman" w:cs="Times New Roman"/>
          <w:sz w:val="24"/>
          <w:szCs w:val="20"/>
        </w:rPr>
      </w:pPr>
      <w:r w:rsidRPr="002F7347">
        <w:rPr>
          <w:rFonts w:ascii="Times New Roman" w:eastAsia="SimSun" w:hAnsi="Times New Roman" w:cs="Times New Roman"/>
          <w:sz w:val="24"/>
          <w:szCs w:val="20"/>
        </w:rPr>
        <w:t xml:space="preserve">The study revealed that a single IMT base-station needs to be 53 km away from the border in order to be implemented without coordination. If 91 similar stations are implemented in an urban area beyond this distance they will similarly not need to be individually coordinated. </w:t>
      </w:r>
    </w:p>
    <w:p w:rsidR="002F7347" w:rsidRPr="00510330" w:rsidRDefault="00AC1307" w:rsidP="00510330">
      <w:pPr>
        <w:jc w:val="both"/>
        <w:rPr>
          <w:rFonts w:ascii="Times New Roman" w:eastAsia="SimSun" w:hAnsi="Times New Roman" w:cs="Times New Roman"/>
          <w:b/>
          <w:i/>
          <w:iCs/>
          <w:sz w:val="24"/>
          <w:szCs w:val="20"/>
          <w:lang w:val="en-GB"/>
        </w:rPr>
      </w:pPr>
      <w:r w:rsidRPr="00510330">
        <w:rPr>
          <w:rFonts w:ascii="Times New Roman" w:eastAsia="SimSun" w:hAnsi="Times New Roman" w:cs="Times New Roman"/>
          <w:b/>
          <w:i/>
          <w:iCs/>
          <w:sz w:val="24"/>
          <w:szCs w:val="20"/>
          <w:lang w:val="en-GB"/>
        </w:rPr>
        <w:t xml:space="preserve">4: </w:t>
      </w:r>
      <w:r w:rsidRPr="00510330">
        <w:rPr>
          <w:rFonts w:ascii="Times New Roman" w:eastAsia="SimSun" w:hAnsi="Times New Roman" w:cs="Times New Roman"/>
          <w:b/>
          <w:iCs/>
          <w:sz w:val="24"/>
          <w:szCs w:val="20"/>
          <w:lang w:val="en-GB"/>
        </w:rPr>
        <w:t>Work plan for working party 5A on agenda item 1.5.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7284"/>
      </w:tblGrid>
      <w:tr w:rsidR="002F7347" w:rsidRPr="002F7347" w:rsidTr="00DE34C8">
        <w:trPr>
          <w:jc w:val="center"/>
        </w:trPr>
        <w:tc>
          <w:tcPr>
            <w:tcW w:w="1105" w:type="pct"/>
            <w:tcBorders>
              <w:top w:val="single" w:sz="4" w:space="0" w:color="auto"/>
              <w:left w:val="single" w:sz="4" w:space="0" w:color="auto"/>
              <w:bottom w:val="single" w:sz="4" w:space="0" w:color="auto"/>
              <w:right w:val="single" w:sz="4" w:space="0" w:color="auto"/>
            </w:tcBorders>
            <w:hideMark/>
          </w:tcPr>
          <w:p w:rsidR="002F7347" w:rsidRPr="002F7347" w:rsidRDefault="002F7347" w:rsidP="00510330">
            <w:pPr>
              <w:jc w:val="both"/>
              <w:rPr>
                <w:rFonts w:ascii="Times New Roman" w:eastAsia="SimSun" w:hAnsi="Times New Roman" w:cs="Times New Roman"/>
                <w:b/>
                <w:bCs/>
                <w:sz w:val="24"/>
                <w:szCs w:val="20"/>
              </w:rPr>
            </w:pPr>
            <w:r w:rsidRPr="002F7347">
              <w:rPr>
                <w:rFonts w:ascii="Times New Roman" w:eastAsia="SimSun" w:hAnsi="Times New Roman" w:cs="Times New Roman"/>
                <w:b/>
                <w:bCs/>
                <w:sz w:val="24"/>
                <w:szCs w:val="20"/>
              </w:rPr>
              <w:t>Title</w:t>
            </w:r>
          </w:p>
        </w:tc>
        <w:tc>
          <w:tcPr>
            <w:tcW w:w="3895" w:type="pct"/>
            <w:tcBorders>
              <w:top w:val="single" w:sz="4" w:space="0" w:color="auto"/>
              <w:left w:val="single" w:sz="4" w:space="0" w:color="auto"/>
              <w:bottom w:val="single" w:sz="4" w:space="0" w:color="auto"/>
              <w:right w:val="single" w:sz="4" w:space="0" w:color="auto"/>
            </w:tcBorders>
            <w:hideMark/>
          </w:tcPr>
          <w:p w:rsidR="002F7347" w:rsidRPr="002F7347" w:rsidRDefault="002F7347" w:rsidP="00510330">
            <w:pPr>
              <w:jc w:val="both"/>
              <w:rPr>
                <w:rFonts w:ascii="Times New Roman" w:eastAsia="SimSun" w:hAnsi="Times New Roman" w:cs="Times New Roman"/>
                <w:sz w:val="24"/>
                <w:szCs w:val="20"/>
              </w:rPr>
            </w:pPr>
            <w:r w:rsidRPr="002F7347">
              <w:rPr>
                <w:rFonts w:ascii="Times New Roman" w:eastAsia="SimSun" w:hAnsi="Times New Roman" w:cs="Times New Roman"/>
                <w:sz w:val="24"/>
                <w:szCs w:val="20"/>
              </w:rPr>
              <w:t>Studies under agenda item (AI) 1.5 of WRC-23</w:t>
            </w:r>
          </w:p>
        </w:tc>
      </w:tr>
      <w:tr w:rsidR="002F7347" w:rsidRPr="002F7347" w:rsidTr="00DE34C8">
        <w:trPr>
          <w:jc w:val="center"/>
        </w:trPr>
        <w:tc>
          <w:tcPr>
            <w:tcW w:w="1105" w:type="pct"/>
            <w:tcBorders>
              <w:top w:val="single" w:sz="4" w:space="0" w:color="auto"/>
              <w:left w:val="single" w:sz="4" w:space="0" w:color="auto"/>
              <w:bottom w:val="single" w:sz="4" w:space="0" w:color="auto"/>
              <w:right w:val="single" w:sz="4" w:space="0" w:color="auto"/>
            </w:tcBorders>
            <w:hideMark/>
          </w:tcPr>
          <w:p w:rsidR="002F7347" w:rsidRPr="002F7347" w:rsidRDefault="002F7347" w:rsidP="00510330">
            <w:pPr>
              <w:jc w:val="both"/>
              <w:rPr>
                <w:rFonts w:ascii="Times New Roman" w:eastAsia="SimSun" w:hAnsi="Times New Roman" w:cs="Times New Roman"/>
                <w:b/>
                <w:bCs/>
                <w:sz w:val="24"/>
                <w:szCs w:val="20"/>
              </w:rPr>
            </w:pPr>
            <w:r w:rsidRPr="002F7347">
              <w:rPr>
                <w:rFonts w:ascii="Times New Roman" w:eastAsia="SimSun" w:hAnsi="Times New Roman" w:cs="Times New Roman"/>
                <w:b/>
                <w:bCs/>
                <w:sz w:val="24"/>
                <w:szCs w:val="20"/>
              </w:rPr>
              <w:t>Document type</w:t>
            </w:r>
          </w:p>
        </w:tc>
        <w:tc>
          <w:tcPr>
            <w:tcW w:w="3895" w:type="pct"/>
            <w:tcBorders>
              <w:top w:val="single" w:sz="4" w:space="0" w:color="auto"/>
              <w:left w:val="single" w:sz="4" w:space="0" w:color="auto"/>
              <w:bottom w:val="single" w:sz="4" w:space="0" w:color="auto"/>
              <w:right w:val="single" w:sz="4" w:space="0" w:color="auto"/>
            </w:tcBorders>
            <w:hideMark/>
          </w:tcPr>
          <w:p w:rsidR="002F7347" w:rsidRPr="002F7347" w:rsidRDefault="002F7347" w:rsidP="00510330">
            <w:pPr>
              <w:jc w:val="both"/>
              <w:rPr>
                <w:rFonts w:ascii="Times New Roman" w:eastAsia="SimSun" w:hAnsi="Times New Roman" w:cs="Times New Roman"/>
                <w:sz w:val="24"/>
                <w:szCs w:val="20"/>
              </w:rPr>
            </w:pPr>
            <w:r w:rsidRPr="002F7347">
              <w:rPr>
                <w:rFonts w:ascii="Times New Roman" w:eastAsia="SimSun" w:hAnsi="Times New Roman" w:cs="Times New Roman"/>
                <w:sz w:val="24"/>
                <w:szCs w:val="20"/>
              </w:rPr>
              <w:t>Draft CPM text under AI 1.5</w:t>
            </w:r>
          </w:p>
        </w:tc>
      </w:tr>
      <w:tr w:rsidR="002F7347" w:rsidRPr="002F7347" w:rsidTr="00DE34C8">
        <w:trPr>
          <w:jc w:val="center"/>
        </w:trPr>
        <w:tc>
          <w:tcPr>
            <w:tcW w:w="1105" w:type="pct"/>
            <w:tcBorders>
              <w:top w:val="single" w:sz="4" w:space="0" w:color="auto"/>
              <w:left w:val="single" w:sz="4" w:space="0" w:color="auto"/>
              <w:bottom w:val="single" w:sz="4" w:space="0" w:color="auto"/>
              <w:right w:val="single" w:sz="4" w:space="0" w:color="auto"/>
            </w:tcBorders>
            <w:hideMark/>
          </w:tcPr>
          <w:p w:rsidR="002F7347" w:rsidRPr="002F7347" w:rsidRDefault="002F7347" w:rsidP="00510330">
            <w:pPr>
              <w:jc w:val="both"/>
              <w:rPr>
                <w:rFonts w:ascii="Times New Roman" w:eastAsia="SimSun" w:hAnsi="Times New Roman" w:cs="Times New Roman"/>
                <w:b/>
                <w:bCs/>
                <w:sz w:val="24"/>
                <w:szCs w:val="20"/>
              </w:rPr>
            </w:pPr>
            <w:r w:rsidRPr="002F7347">
              <w:rPr>
                <w:rFonts w:ascii="Times New Roman" w:eastAsia="SimSun" w:hAnsi="Times New Roman" w:cs="Times New Roman"/>
                <w:b/>
                <w:bCs/>
                <w:sz w:val="24"/>
                <w:szCs w:val="20"/>
              </w:rPr>
              <w:t>Task</w:t>
            </w:r>
          </w:p>
        </w:tc>
        <w:tc>
          <w:tcPr>
            <w:tcW w:w="3895" w:type="pct"/>
            <w:tcBorders>
              <w:top w:val="single" w:sz="4" w:space="0" w:color="auto"/>
              <w:left w:val="single" w:sz="4" w:space="0" w:color="auto"/>
              <w:bottom w:val="single" w:sz="4" w:space="0" w:color="auto"/>
              <w:right w:val="single" w:sz="4" w:space="0" w:color="auto"/>
            </w:tcBorders>
            <w:hideMark/>
          </w:tcPr>
          <w:p w:rsidR="002F7347" w:rsidRPr="002F7347" w:rsidRDefault="002F7347" w:rsidP="00510330">
            <w:pPr>
              <w:jc w:val="both"/>
              <w:rPr>
                <w:rFonts w:ascii="Times New Roman" w:eastAsia="SimSun" w:hAnsi="Times New Roman" w:cs="Times New Roman"/>
                <w:sz w:val="24"/>
                <w:szCs w:val="20"/>
              </w:rPr>
            </w:pPr>
            <w:r w:rsidRPr="002F7347">
              <w:rPr>
                <w:rFonts w:ascii="Times New Roman" w:eastAsia="SimSun" w:hAnsi="Times New Roman" w:cs="Times New Roman"/>
                <w:sz w:val="24"/>
                <w:szCs w:val="20"/>
              </w:rPr>
              <w:t xml:space="preserve">Implementation of Resolution </w:t>
            </w:r>
            <w:r w:rsidRPr="002F7347">
              <w:rPr>
                <w:rFonts w:ascii="Times New Roman" w:eastAsia="SimSun" w:hAnsi="Times New Roman" w:cs="Times New Roman"/>
                <w:b/>
                <w:bCs/>
                <w:sz w:val="24"/>
                <w:szCs w:val="20"/>
              </w:rPr>
              <w:t>235 (WRC-15)</w:t>
            </w:r>
            <w:r w:rsidRPr="002F7347">
              <w:rPr>
                <w:rFonts w:ascii="Times New Roman" w:eastAsia="SimSun" w:hAnsi="Times New Roman" w:cs="Times New Roman"/>
                <w:sz w:val="24"/>
                <w:szCs w:val="20"/>
              </w:rPr>
              <w:t xml:space="preserve"> and the decisions of CPM23-1 as contained in Annex 9 to CA/251.</w:t>
            </w:r>
          </w:p>
        </w:tc>
      </w:tr>
      <w:tr w:rsidR="002F7347" w:rsidRPr="002F7347" w:rsidTr="00DE34C8">
        <w:trPr>
          <w:jc w:val="center"/>
        </w:trPr>
        <w:tc>
          <w:tcPr>
            <w:tcW w:w="1105" w:type="pct"/>
            <w:tcBorders>
              <w:top w:val="single" w:sz="4" w:space="0" w:color="auto"/>
              <w:left w:val="single" w:sz="4" w:space="0" w:color="auto"/>
              <w:bottom w:val="single" w:sz="4" w:space="0" w:color="auto"/>
              <w:right w:val="single" w:sz="4" w:space="0" w:color="auto"/>
            </w:tcBorders>
            <w:hideMark/>
          </w:tcPr>
          <w:p w:rsidR="002F7347" w:rsidRPr="002F7347" w:rsidRDefault="002F7347" w:rsidP="00510330">
            <w:pPr>
              <w:jc w:val="both"/>
              <w:rPr>
                <w:rFonts w:ascii="Times New Roman" w:eastAsia="SimSun" w:hAnsi="Times New Roman" w:cs="Times New Roman"/>
                <w:b/>
                <w:bCs/>
                <w:sz w:val="24"/>
                <w:szCs w:val="20"/>
              </w:rPr>
            </w:pPr>
            <w:r w:rsidRPr="002F7347">
              <w:rPr>
                <w:rFonts w:ascii="Times New Roman" w:eastAsia="SimSun" w:hAnsi="Times New Roman" w:cs="Times New Roman"/>
                <w:b/>
                <w:bCs/>
                <w:sz w:val="24"/>
                <w:szCs w:val="20"/>
              </w:rPr>
              <w:t>Related documents</w:t>
            </w:r>
          </w:p>
        </w:tc>
        <w:tc>
          <w:tcPr>
            <w:tcW w:w="3895" w:type="pct"/>
            <w:tcBorders>
              <w:top w:val="single" w:sz="4" w:space="0" w:color="auto"/>
              <w:left w:val="single" w:sz="4" w:space="0" w:color="auto"/>
              <w:bottom w:val="single" w:sz="4" w:space="0" w:color="auto"/>
              <w:right w:val="single" w:sz="4" w:space="0" w:color="auto"/>
            </w:tcBorders>
            <w:hideMark/>
          </w:tcPr>
          <w:p w:rsidR="002F7347" w:rsidRPr="002F7347" w:rsidRDefault="004C77D6" w:rsidP="00510330">
            <w:pPr>
              <w:jc w:val="both"/>
              <w:rPr>
                <w:rFonts w:ascii="Times New Roman" w:eastAsia="SimSun" w:hAnsi="Times New Roman" w:cs="Times New Roman"/>
                <w:sz w:val="24"/>
                <w:szCs w:val="20"/>
              </w:rPr>
            </w:pPr>
            <w:hyperlink r:id="rId5" w:history="1">
              <w:r w:rsidR="002F7347" w:rsidRPr="002F7347">
                <w:rPr>
                  <w:rStyle w:val="Hyperlink"/>
                  <w:rFonts w:ascii="Times New Roman" w:eastAsia="SimSun" w:hAnsi="Times New Roman" w:cs="Times New Roman"/>
                  <w:sz w:val="24"/>
                  <w:szCs w:val="20"/>
                </w:rPr>
                <w:t>Resolution</w:t>
              </w:r>
            </w:hyperlink>
            <w:r w:rsidR="002F7347" w:rsidRPr="002F7347">
              <w:rPr>
                <w:rFonts w:ascii="Times New Roman" w:eastAsia="SimSun" w:hAnsi="Times New Roman" w:cs="Times New Roman"/>
                <w:sz w:val="24"/>
                <w:szCs w:val="20"/>
              </w:rPr>
              <w:t xml:space="preserve"> </w:t>
            </w:r>
            <w:r w:rsidR="002F7347" w:rsidRPr="002F7347">
              <w:rPr>
                <w:rFonts w:ascii="Times New Roman" w:eastAsia="SimSun" w:hAnsi="Times New Roman" w:cs="Times New Roman"/>
                <w:b/>
                <w:bCs/>
                <w:sz w:val="24"/>
                <w:szCs w:val="20"/>
              </w:rPr>
              <w:t>235 (WRC-15)</w:t>
            </w:r>
            <w:r w:rsidR="002F7347" w:rsidRPr="002F7347">
              <w:rPr>
                <w:rFonts w:ascii="Times New Roman" w:eastAsia="SimSun" w:hAnsi="Times New Roman" w:cs="Times New Roman"/>
                <w:sz w:val="24"/>
                <w:szCs w:val="20"/>
              </w:rPr>
              <w:t xml:space="preserve">, </w:t>
            </w:r>
            <w:hyperlink r:id="rId6" w:history="1">
              <w:r w:rsidR="002F7347" w:rsidRPr="002F7347">
                <w:rPr>
                  <w:rStyle w:val="Hyperlink"/>
                  <w:rFonts w:ascii="Times New Roman" w:eastAsia="SimSun" w:hAnsi="Times New Roman" w:cs="Times New Roman"/>
                  <w:sz w:val="24"/>
                  <w:szCs w:val="20"/>
                </w:rPr>
                <w:t>CA/251</w:t>
              </w:r>
            </w:hyperlink>
            <w:r w:rsidR="002F7347" w:rsidRPr="002F7347">
              <w:rPr>
                <w:rFonts w:ascii="Times New Roman" w:eastAsia="SimSun" w:hAnsi="Times New Roman" w:cs="Times New Roman"/>
                <w:sz w:val="24"/>
                <w:szCs w:val="20"/>
              </w:rPr>
              <w:t xml:space="preserve"> (Results of CPM23-1)</w:t>
            </w:r>
          </w:p>
        </w:tc>
      </w:tr>
      <w:tr w:rsidR="002F7347" w:rsidRPr="002F7347" w:rsidTr="00DE34C8">
        <w:trPr>
          <w:jc w:val="center"/>
        </w:trPr>
        <w:tc>
          <w:tcPr>
            <w:tcW w:w="1105" w:type="pct"/>
            <w:tcBorders>
              <w:top w:val="single" w:sz="4" w:space="0" w:color="auto"/>
              <w:left w:val="single" w:sz="4" w:space="0" w:color="auto"/>
              <w:bottom w:val="single" w:sz="4" w:space="0" w:color="auto"/>
              <w:right w:val="single" w:sz="4" w:space="0" w:color="auto"/>
            </w:tcBorders>
          </w:tcPr>
          <w:p w:rsidR="002F7347" w:rsidRPr="002F7347" w:rsidRDefault="002F7347" w:rsidP="00510330">
            <w:pPr>
              <w:jc w:val="both"/>
              <w:rPr>
                <w:rFonts w:ascii="Times New Roman" w:eastAsia="SimSun" w:hAnsi="Times New Roman" w:cs="Times New Roman"/>
                <w:b/>
                <w:bCs/>
                <w:sz w:val="24"/>
                <w:szCs w:val="20"/>
              </w:rPr>
            </w:pPr>
            <w:r w:rsidRPr="002F7347">
              <w:rPr>
                <w:rFonts w:ascii="Times New Roman" w:eastAsia="SimSun" w:hAnsi="Times New Roman" w:cs="Times New Roman"/>
                <w:b/>
                <w:bCs/>
                <w:sz w:val="24"/>
                <w:szCs w:val="20"/>
              </w:rPr>
              <w:t>Objectives</w:t>
            </w:r>
          </w:p>
        </w:tc>
        <w:tc>
          <w:tcPr>
            <w:tcW w:w="3895" w:type="pct"/>
            <w:tcBorders>
              <w:top w:val="single" w:sz="4" w:space="0" w:color="auto"/>
              <w:left w:val="single" w:sz="4" w:space="0" w:color="auto"/>
              <w:bottom w:val="single" w:sz="4" w:space="0" w:color="auto"/>
              <w:right w:val="single" w:sz="4" w:space="0" w:color="auto"/>
            </w:tcBorders>
            <w:hideMark/>
          </w:tcPr>
          <w:p w:rsidR="002F7347" w:rsidRPr="002F7347" w:rsidRDefault="002F7347" w:rsidP="00510330">
            <w:pPr>
              <w:jc w:val="both"/>
              <w:rPr>
                <w:rFonts w:ascii="Times New Roman" w:eastAsia="SimSun" w:hAnsi="Times New Roman" w:cs="Times New Roman"/>
                <w:i/>
                <w:iCs/>
                <w:sz w:val="24"/>
                <w:szCs w:val="20"/>
              </w:rPr>
            </w:pPr>
            <w:r w:rsidRPr="002F7347">
              <w:rPr>
                <w:rFonts w:ascii="Times New Roman" w:eastAsia="SimSun" w:hAnsi="Times New Roman" w:cs="Times New Roman"/>
                <w:i/>
                <w:iCs/>
                <w:sz w:val="24"/>
                <w:szCs w:val="20"/>
              </w:rPr>
              <w:t>NOTE: Number of meetings as stipulated in paragraph 9 of Annex 9 to CA/251 (Results of CPM23-1).</w:t>
            </w:r>
          </w:p>
          <w:p w:rsidR="002F7347" w:rsidRPr="002F7347" w:rsidRDefault="002F7347" w:rsidP="00510330">
            <w:pPr>
              <w:jc w:val="both"/>
              <w:rPr>
                <w:rFonts w:ascii="Times New Roman" w:eastAsia="SimSun" w:hAnsi="Times New Roman" w:cs="Times New Roman"/>
                <w:b/>
                <w:bCs/>
                <w:sz w:val="24"/>
                <w:szCs w:val="20"/>
                <w:u w:val="single"/>
              </w:rPr>
            </w:pPr>
            <w:r w:rsidRPr="002F7347">
              <w:rPr>
                <w:rFonts w:ascii="Times New Roman" w:eastAsia="SimSun" w:hAnsi="Times New Roman" w:cs="Times New Roman"/>
                <w:b/>
                <w:bCs/>
                <w:sz w:val="24"/>
                <w:szCs w:val="20"/>
                <w:u w:val="single"/>
              </w:rPr>
              <w:t>Meeting No. 1 (19-23 October 2020)</w:t>
            </w:r>
          </w:p>
          <w:p w:rsidR="002F7347" w:rsidRPr="002F7347" w:rsidRDefault="002F7347" w:rsidP="00510330">
            <w:pPr>
              <w:jc w:val="both"/>
              <w:rPr>
                <w:rFonts w:ascii="Times New Roman" w:eastAsia="SimSun" w:hAnsi="Times New Roman" w:cs="Times New Roman"/>
                <w:sz w:val="24"/>
                <w:szCs w:val="20"/>
              </w:rPr>
            </w:pPr>
            <w:r w:rsidRPr="002F7347">
              <w:rPr>
                <w:rFonts w:ascii="Times New Roman" w:eastAsia="SimSun" w:hAnsi="Times New Roman" w:cs="Times New Roman"/>
                <w:sz w:val="24"/>
                <w:szCs w:val="20"/>
              </w:rPr>
              <w:t>1</w:t>
            </w:r>
            <w:r w:rsidRPr="002F7347">
              <w:rPr>
                <w:rFonts w:ascii="Times New Roman" w:eastAsia="SimSun" w:hAnsi="Times New Roman" w:cs="Times New Roman"/>
                <w:sz w:val="24"/>
                <w:szCs w:val="20"/>
              </w:rPr>
              <w:tab/>
              <w:t>Consider the received contributions;</w:t>
            </w:r>
          </w:p>
          <w:p w:rsidR="002F7347" w:rsidRPr="002F7347" w:rsidRDefault="002F7347" w:rsidP="00510330">
            <w:pPr>
              <w:jc w:val="both"/>
              <w:rPr>
                <w:rFonts w:ascii="Times New Roman" w:eastAsia="SimSun" w:hAnsi="Times New Roman" w:cs="Times New Roman"/>
                <w:sz w:val="24"/>
                <w:szCs w:val="20"/>
              </w:rPr>
            </w:pPr>
            <w:r w:rsidRPr="002F7347">
              <w:rPr>
                <w:rFonts w:ascii="Times New Roman" w:eastAsia="SimSun" w:hAnsi="Times New Roman" w:cs="Times New Roman"/>
                <w:sz w:val="24"/>
                <w:szCs w:val="20"/>
              </w:rPr>
              <w:t>2</w:t>
            </w:r>
            <w:r w:rsidRPr="002F7347">
              <w:rPr>
                <w:rFonts w:ascii="Times New Roman" w:eastAsia="SimSun" w:hAnsi="Times New Roman" w:cs="Times New Roman"/>
                <w:sz w:val="24"/>
                <w:szCs w:val="20"/>
              </w:rPr>
              <w:tab/>
              <w:t>Develop structure of the TG 6-1 and appoint chairmen for the WGs;</w:t>
            </w:r>
          </w:p>
          <w:p w:rsidR="002F7347" w:rsidRPr="002F7347" w:rsidRDefault="002F7347" w:rsidP="00510330">
            <w:pPr>
              <w:jc w:val="both"/>
              <w:rPr>
                <w:rFonts w:ascii="Times New Roman" w:eastAsia="SimSun" w:hAnsi="Times New Roman" w:cs="Times New Roman"/>
                <w:sz w:val="24"/>
                <w:szCs w:val="20"/>
              </w:rPr>
            </w:pPr>
            <w:r w:rsidRPr="002F7347">
              <w:rPr>
                <w:rFonts w:ascii="Times New Roman" w:eastAsia="SimSun" w:hAnsi="Times New Roman" w:cs="Times New Roman"/>
                <w:sz w:val="24"/>
                <w:szCs w:val="20"/>
              </w:rPr>
              <w:t>3</w:t>
            </w:r>
            <w:r w:rsidRPr="002F7347">
              <w:rPr>
                <w:rFonts w:ascii="Times New Roman" w:eastAsia="SimSun" w:hAnsi="Times New Roman" w:cs="Times New Roman"/>
                <w:sz w:val="24"/>
                <w:szCs w:val="20"/>
              </w:rPr>
              <w:tab/>
              <w:t xml:space="preserve">Develop </w:t>
            </w:r>
            <w:proofErr w:type="spellStart"/>
            <w:r w:rsidRPr="002F7347">
              <w:rPr>
                <w:rFonts w:ascii="Times New Roman" w:eastAsia="SimSun" w:hAnsi="Times New Roman" w:cs="Times New Roman"/>
                <w:sz w:val="24"/>
                <w:szCs w:val="20"/>
              </w:rPr>
              <w:t>workplan</w:t>
            </w:r>
            <w:proofErr w:type="spellEnd"/>
            <w:r w:rsidRPr="002F7347">
              <w:rPr>
                <w:rFonts w:ascii="Times New Roman" w:eastAsia="SimSun" w:hAnsi="Times New Roman" w:cs="Times New Roman"/>
                <w:sz w:val="24"/>
                <w:szCs w:val="20"/>
              </w:rPr>
              <w:t xml:space="preserve"> for the TG 6-1 studies;</w:t>
            </w:r>
          </w:p>
          <w:p w:rsidR="002F7347" w:rsidRPr="002F7347" w:rsidRDefault="002F7347" w:rsidP="00510330">
            <w:pPr>
              <w:jc w:val="both"/>
              <w:rPr>
                <w:rFonts w:ascii="Times New Roman" w:eastAsia="SimSun" w:hAnsi="Times New Roman" w:cs="Times New Roman"/>
                <w:sz w:val="24"/>
                <w:szCs w:val="20"/>
              </w:rPr>
            </w:pPr>
            <w:r w:rsidRPr="002F7347">
              <w:rPr>
                <w:rFonts w:ascii="Times New Roman" w:eastAsia="SimSun" w:hAnsi="Times New Roman" w:cs="Times New Roman"/>
                <w:sz w:val="24"/>
                <w:szCs w:val="20"/>
              </w:rPr>
              <w:t>4</w:t>
            </w:r>
            <w:r w:rsidRPr="002F7347">
              <w:rPr>
                <w:rFonts w:ascii="Times New Roman" w:eastAsia="SimSun" w:hAnsi="Times New Roman" w:cs="Times New Roman"/>
                <w:sz w:val="24"/>
                <w:szCs w:val="20"/>
              </w:rPr>
              <w:tab/>
              <w:t>Develop structure of draft CPM text on AI 1.5;</w:t>
            </w:r>
          </w:p>
          <w:p w:rsidR="002F7347" w:rsidRPr="002F7347" w:rsidRDefault="002F7347" w:rsidP="00510330">
            <w:pPr>
              <w:jc w:val="both"/>
              <w:rPr>
                <w:rFonts w:ascii="Times New Roman" w:eastAsia="SimSun" w:hAnsi="Times New Roman" w:cs="Times New Roman"/>
                <w:sz w:val="24"/>
                <w:szCs w:val="20"/>
              </w:rPr>
            </w:pPr>
            <w:r w:rsidRPr="002F7347">
              <w:rPr>
                <w:rFonts w:ascii="Times New Roman" w:eastAsia="SimSun" w:hAnsi="Times New Roman" w:cs="Times New Roman"/>
                <w:sz w:val="24"/>
                <w:szCs w:val="20"/>
              </w:rPr>
              <w:t>5</w:t>
            </w:r>
            <w:r w:rsidRPr="002F7347">
              <w:rPr>
                <w:rFonts w:ascii="Times New Roman" w:eastAsia="SimSun" w:hAnsi="Times New Roman" w:cs="Times New Roman"/>
                <w:sz w:val="24"/>
                <w:szCs w:val="20"/>
              </w:rPr>
              <w:tab/>
              <w:t>Develop and send LS to the contributing Groups, if necessary;</w:t>
            </w:r>
          </w:p>
          <w:p w:rsidR="002F7347" w:rsidRPr="002F7347" w:rsidRDefault="002F7347" w:rsidP="00510330">
            <w:pPr>
              <w:jc w:val="both"/>
              <w:rPr>
                <w:rFonts w:ascii="Times New Roman" w:eastAsia="SimSun" w:hAnsi="Times New Roman" w:cs="Times New Roman"/>
                <w:sz w:val="24"/>
                <w:szCs w:val="20"/>
                <w:lang w:val="en-GB"/>
              </w:rPr>
            </w:pPr>
            <w:r w:rsidRPr="002F7347">
              <w:rPr>
                <w:rFonts w:ascii="Times New Roman" w:eastAsia="SimSun" w:hAnsi="Times New Roman" w:cs="Times New Roman"/>
                <w:sz w:val="24"/>
                <w:szCs w:val="20"/>
                <w:lang w:val="en-GB"/>
              </w:rPr>
              <w:t>6</w:t>
            </w:r>
            <w:r w:rsidRPr="002F7347">
              <w:rPr>
                <w:rFonts w:ascii="Times New Roman" w:eastAsia="SimSun" w:hAnsi="Times New Roman" w:cs="Times New Roman"/>
                <w:sz w:val="24"/>
                <w:szCs w:val="20"/>
              </w:rPr>
              <w:tab/>
            </w:r>
            <w:r w:rsidRPr="002F7347">
              <w:rPr>
                <w:rFonts w:ascii="Times New Roman" w:eastAsia="SimSun" w:hAnsi="Times New Roman" w:cs="Times New Roman"/>
                <w:sz w:val="24"/>
                <w:szCs w:val="20"/>
                <w:lang w:val="en-GB"/>
              </w:rPr>
              <w:t>Establishment of Correspondence/Rapporteur activity on Section 2 of the draft CPM text, on a purely informative basis and if necessary.</w:t>
            </w:r>
          </w:p>
          <w:p w:rsidR="002F7347" w:rsidRPr="002F7347" w:rsidRDefault="002F7347" w:rsidP="00510330">
            <w:pPr>
              <w:jc w:val="both"/>
              <w:rPr>
                <w:rFonts w:ascii="Times New Roman" w:eastAsia="SimSun" w:hAnsi="Times New Roman" w:cs="Times New Roman"/>
                <w:b/>
                <w:bCs/>
                <w:sz w:val="24"/>
                <w:szCs w:val="20"/>
                <w:u w:val="single"/>
              </w:rPr>
            </w:pPr>
            <w:r w:rsidRPr="002F7347">
              <w:rPr>
                <w:rFonts w:ascii="Times New Roman" w:eastAsia="SimSun" w:hAnsi="Times New Roman" w:cs="Times New Roman"/>
                <w:b/>
                <w:bCs/>
                <w:sz w:val="24"/>
                <w:szCs w:val="20"/>
                <w:u w:val="single"/>
              </w:rPr>
              <w:t>Meeting No. 2 (28 June-7 July 2021)</w:t>
            </w:r>
          </w:p>
          <w:p w:rsidR="002F7347" w:rsidRPr="002F7347" w:rsidRDefault="002F7347" w:rsidP="00510330">
            <w:pPr>
              <w:jc w:val="both"/>
              <w:rPr>
                <w:rFonts w:ascii="Times New Roman" w:eastAsia="SimSun" w:hAnsi="Times New Roman" w:cs="Times New Roman"/>
                <w:sz w:val="24"/>
                <w:szCs w:val="20"/>
              </w:rPr>
            </w:pPr>
            <w:r w:rsidRPr="002F7347">
              <w:rPr>
                <w:rFonts w:ascii="Times New Roman" w:eastAsia="SimSun" w:hAnsi="Times New Roman" w:cs="Times New Roman"/>
                <w:sz w:val="24"/>
                <w:szCs w:val="20"/>
              </w:rPr>
              <w:t>1</w:t>
            </w:r>
            <w:r w:rsidRPr="002F7347">
              <w:rPr>
                <w:rFonts w:ascii="Times New Roman" w:eastAsia="SimSun" w:hAnsi="Times New Roman" w:cs="Times New Roman"/>
                <w:sz w:val="24"/>
                <w:szCs w:val="20"/>
              </w:rPr>
              <w:tab/>
              <w:t>Consider the received contributions;</w:t>
            </w:r>
          </w:p>
          <w:p w:rsidR="002F7347" w:rsidRPr="002F7347" w:rsidRDefault="002F7347" w:rsidP="00510330">
            <w:pPr>
              <w:jc w:val="both"/>
              <w:rPr>
                <w:rFonts w:ascii="Times New Roman" w:eastAsia="SimSun" w:hAnsi="Times New Roman" w:cs="Times New Roman"/>
                <w:sz w:val="24"/>
                <w:szCs w:val="20"/>
                <w:lang w:val="en-GB"/>
              </w:rPr>
            </w:pPr>
            <w:r w:rsidRPr="002F7347">
              <w:rPr>
                <w:rFonts w:ascii="Times New Roman" w:eastAsia="SimSun" w:hAnsi="Times New Roman" w:cs="Times New Roman"/>
                <w:sz w:val="24"/>
                <w:szCs w:val="20"/>
                <w:lang w:val="en-GB"/>
              </w:rPr>
              <w:t>2</w:t>
            </w:r>
            <w:r w:rsidRPr="002F7347">
              <w:rPr>
                <w:rFonts w:ascii="Times New Roman" w:eastAsia="SimSun" w:hAnsi="Times New Roman" w:cs="Times New Roman"/>
                <w:sz w:val="24"/>
                <w:szCs w:val="20"/>
              </w:rPr>
              <w:tab/>
            </w:r>
            <w:r w:rsidRPr="002F7347">
              <w:rPr>
                <w:rFonts w:ascii="Times New Roman" w:eastAsia="SimSun" w:hAnsi="Times New Roman" w:cs="Times New Roman"/>
                <w:sz w:val="24"/>
                <w:szCs w:val="20"/>
                <w:lang w:val="en-GB"/>
              </w:rPr>
              <w:t>Develop studies based on the input contributions and comments thereto at the meeting, if available;</w:t>
            </w:r>
          </w:p>
          <w:p w:rsidR="002F7347" w:rsidRPr="002F7347" w:rsidRDefault="002F7347" w:rsidP="00510330">
            <w:pPr>
              <w:jc w:val="both"/>
              <w:rPr>
                <w:rFonts w:ascii="Times New Roman" w:eastAsia="SimSun" w:hAnsi="Times New Roman" w:cs="Times New Roman"/>
                <w:sz w:val="24"/>
                <w:szCs w:val="20"/>
                <w:lang w:val="en-GB"/>
              </w:rPr>
            </w:pPr>
            <w:r w:rsidRPr="002F7347">
              <w:rPr>
                <w:rFonts w:ascii="Times New Roman" w:eastAsia="SimSun" w:hAnsi="Times New Roman" w:cs="Times New Roman"/>
                <w:sz w:val="24"/>
                <w:szCs w:val="20"/>
              </w:rPr>
              <w:t>3</w:t>
            </w:r>
            <w:r w:rsidRPr="002F7347">
              <w:rPr>
                <w:rFonts w:ascii="Times New Roman" w:eastAsia="SimSun" w:hAnsi="Times New Roman" w:cs="Times New Roman"/>
                <w:sz w:val="24"/>
                <w:szCs w:val="20"/>
              </w:rPr>
              <w:tab/>
            </w:r>
            <w:r w:rsidRPr="002F7347">
              <w:rPr>
                <w:rFonts w:ascii="Times New Roman" w:eastAsia="SimSun" w:hAnsi="Times New Roman" w:cs="Times New Roman"/>
                <w:sz w:val="24"/>
                <w:szCs w:val="20"/>
                <w:lang w:val="en-GB"/>
              </w:rPr>
              <w:t>Initiate the first draft CPM text on Section 2;</w:t>
            </w:r>
          </w:p>
          <w:p w:rsidR="002F7347" w:rsidRPr="002F7347" w:rsidRDefault="002F7347" w:rsidP="00510330">
            <w:pPr>
              <w:jc w:val="both"/>
              <w:rPr>
                <w:rFonts w:ascii="Times New Roman" w:eastAsia="SimSun" w:hAnsi="Times New Roman" w:cs="Times New Roman"/>
                <w:sz w:val="24"/>
                <w:szCs w:val="20"/>
              </w:rPr>
            </w:pPr>
            <w:r w:rsidRPr="002F7347">
              <w:rPr>
                <w:rFonts w:ascii="Times New Roman" w:eastAsia="SimSun" w:hAnsi="Times New Roman" w:cs="Times New Roman"/>
                <w:sz w:val="24"/>
                <w:szCs w:val="20"/>
              </w:rPr>
              <w:t>4</w:t>
            </w:r>
            <w:r w:rsidRPr="002F7347">
              <w:rPr>
                <w:rFonts w:ascii="Times New Roman" w:eastAsia="SimSun" w:hAnsi="Times New Roman" w:cs="Times New Roman"/>
                <w:sz w:val="24"/>
                <w:szCs w:val="20"/>
              </w:rPr>
              <w:tab/>
              <w:t xml:space="preserve">Initiate the development of the first draft CPM text on Section 3 based on consideration of material provided by the contributing groups (spectrum use, needs and parameters), if available; </w:t>
            </w:r>
          </w:p>
          <w:p w:rsidR="002F7347" w:rsidRPr="002F7347" w:rsidRDefault="002F7347" w:rsidP="00510330">
            <w:pPr>
              <w:jc w:val="both"/>
              <w:rPr>
                <w:rFonts w:ascii="Times New Roman" w:eastAsia="SimSun" w:hAnsi="Times New Roman" w:cs="Times New Roman"/>
                <w:sz w:val="24"/>
                <w:szCs w:val="20"/>
              </w:rPr>
            </w:pPr>
            <w:r w:rsidRPr="002F7347">
              <w:rPr>
                <w:rFonts w:ascii="Times New Roman" w:eastAsia="SimSun" w:hAnsi="Times New Roman" w:cs="Times New Roman"/>
                <w:sz w:val="24"/>
                <w:szCs w:val="20"/>
              </w:rPr>
              <w:lastRenderedPageBreak/>
              <w:t>5</w:t>
            </w:r>
            <w:r w:rsidRPr="002F7347">
              <w:rPr>
                <w:rFonts w:ascii="Times New Roman" w:eastAsia="SimSun" w:hAnsi="Times New Roman" w:cs="Times New Roman"/>
                <w:sz w:val="24"/>
                <w:szCs w:val="20"/>
              </w:rPr>
              <w:tab/>
              <w:t xml:space="preserve">Initiate the development of possible methods to satisfy the agenda item taking into account Geneva-06 Agreement. </w:t>
            </w:r>
          </w:p>
          <w:p w:rsidR="002F7347" w:rsidRPr="002F7347" w:rsidRDefault="002F7347" w:rsidP="00510330">
            <w:pPr>
              <w:jc w:val="both"/>
              <w:rPr>
                <w:rFonts w:ascii="Times New Roman" w:eastAsia="SimSun" w:hAnsi="Times New Roman" w:cs="Times New Roman"/>
                <w:sz w:val="24"/>
                <w:szCs w:val="20"/>
              </w:rPr>
            </w:pPr>
            <w:r w:rsidRPr="002F7347">
              <w:rPr>
                <w:rFonts w:ascii="Times New Roman" w:eastAsia="SimSun" w:hAnsi="Times New Roman" w:cs="Times New Roman"/>
                <w:sz w:val="24"/>
                <w:szCs w:val="20"/>
              </w:rPr>
              <w:t>6</w:t>
            </w:r>
            <w:r w:rsidRPr="002F7347">
              <w:rPr>
                <w:rFonts w:ascii="Times New Roman" w:eastAsia="SimSun" w:hAnsi="Times New Roman" w:cs="Times New Roman"/>
                <w:sz w:val="24"/>
                <w:szCs w:val="20"/>
              </w:rPr>
              <w:tab/>
              <w:t>Develop and send LS to the contributing groups, if necessary.</w:t>
            </w:r>
          </w:p>
          <w:p w:rsidR="002F7347" w:rsidRPr="002F7347" w:rsidRDefault="002F7347" w:rsidP="00510330">
            <w:pPr>
              <w:jc w:val="both"/>
              <w:rPr>
                <w:rFonts w:ascii="Times New Roman" w:eastAsia="SimSun" w:hAnsi="Times New Roman" w:cs="Times New Roman"/>
                <w:sz w:val="24"/>
                <w:szCs w:val="20"/>
              </w:rPr>
            </w:pPr>
            <w:r w:rsidRPr="002F7347">
              <w:rPr>
                <w:rFonts w:ascii="Times New Roman" w:eastAsia="SimSun" w:hAnsi="Times New Roman" w:cs="Times New Roman"/>
                <w:sz w:val="24"/>
                <w:szCs w:val="20"/>
                <w:lang w:val="en-GB"/>
              </w:rPr>
              <w:t>7</w:t>
            </w:r>
            <w:r w:rsidRPr="002F7347">
              <w:rPr>
                <w:rFonts w:ascii="Times New Roman" w:eastAsia="SimSun" w:hAnsi="Times New Roman" w:cs="Times New Roman"/>
                <w:sz w:val="24"/>
                <w:szCs w:val="20"/>
              </w:rPr>
              <w:tab/>
            </w:r>
            <w:r w:rsidRPr="002F7347">
              <w:rPr>
                <w:rFonts w:ascii="Times New Roman" w:eastAsia="SimSun" w:hAnsi="Times New Roman" w:cs="Times New Roman"/>
                <w:sz w:val="24"/>
                <w:szCs w:val="20"/>
                <w:lang w:val="en-GB"/>
              </w:rPr>
              <w:t>Establish Correspondence/Rapporteur activities on a purely informative basis and if necessary.</w:t>
            </w:r>
          </w:p>
          <w:p w:rsidR="002F7347" w:rsidRPr="002F7347" w:rsidRDefault="002F7347" w:rsidP="00510330">
            <w:pPr>
              <w:jc w:val="both"/>
              <w:rPr>
                <w:rFonts w:ascii="Times New Roman" w:eastAsia="SimSun" w:hAnsi="Times New Roman" w:cs="Times New Roman"/>
                <w:i/>
                <w:iCs/>
                <w:sz w:val="24"/>
                <w:szCs w:val="20"/>
                <w:u w:val="single"/>
              </w:rPr>
            </w:pPr>
            <w:r w:rsidRPr="002F7347">
              <w:rPr>
                <w:rFonts w:ascii="Times New Roman" w:eastAsia="SimSun" w:hAnsi="Times New Roman" w:cs="Times New Roman"/>
                <w:i/>
                <w:iCs/>
                <w:sz w:val="24"/>
                <w:szCs w:val="20"/>
                <w:u w:val="single"/>
              </w:rPr>
              <w:t>NOTE: The following objectives are for information at this stage and they will be reviewed and revised accordingly. See introductory note at the beginning of this work plan.</w:t>
            </w:r>
          </w:p>
          <w:p w:rsidR="002F7347" w:rsidRPr="002F7347" w:rsidRDefault="002F7347" w:rsidP="00510330">
            <w:pPr>
              <w:jc w:val="both"/>
              <w:rPr>
                <w:rFonts w:ascii="Times New Roman" w:eastAsia="SimSun" w:hAnsi="Times New Roman" w:cs="Times New Roman"/>
                <w:b/>
                <w:bCs/>
                <w:sz w:val="24"/>
                <w:szCs w:val="20"/>
                <w:u w:val="single"/>
              </w:rPr>
            </w:pPr>
            <w:r w:rsidRPr="002F7347">
              <w:rPr>
                <w:rFonts w:ascii="Times New Roman" w:eastAsia="SimSun" w:hAnsi="Times New Roman" w:cs="Times New Roman"/>
                <w:b/>
                <w:bCs/>
                <w:sz w:val="24"/>
                <w:szCs w:val="20"/>
                <w:u w:val="single"/>
              </w:rPr>
              <w:t>Meeting No. 3 ([21 October – 1 November 2021])</w:t>
            </w:r>
          </w:p>
          <w:p w:rsidR="002F7347" w:rsidRPr="002F7347" w:rsidRDefault="002F7347" w:rsidP="00510330">
            <w:pPr>
              <w:jc w:val="both"/>
              <w:rPr>
                <w:rFonts w:ascii="Times New Roman" w:eastAsia="SimSun" w:hAnsi="Times New Roman" w:cs="Times New Roman"/>
                <w:sz w:val="24"/>
                <w:szCs w:val="20"/>
              </w:rPr>
            </w:pPr>
            <w:r w:rsidRPr="002F7347">
              <w:rPr>
                <w:rFonts w:ascii="Times New Roman" w:eastAsia="SimSun" w:hAnsi="Times New Roman" w:cs="Times New Roman"/>
                <w:sz w:val="24"/>
                <w:szCs w:val="20"/>
              </w:rPr>
              <w:t>1</w:t>
            </w:r>
            <w:r w:rsidRPr="002F7347">
              <w:rPr>
                <w:rFonts w:ascii="Times New Roman" w:eastAsia="SimSun" w:hAnsi="Times New Roman" w:cs="Times New Roman"/>
                <w:sz w:val="24"/>
                <w:szCs w:val="20"/>
              </w:rPr>
              <w:tab/>
              <w:t>Consider the received contributions;</w:t>
            </w:r>
          </w:p>
          <w:p w:rsidR="002F7347" w:rsidRPr="002F7347" w:rsidRDefault="002F7347" w:rsidP="00510330">
            <w:pPr>
              <w:jc w:val="both"/>
              <w:rPr>
                <w:rFonts w:ascii="Times New Roman" w:eastAsia="SimSun" w:hAnsi="Times New Roman" w:cs="Times New Roman"/>
                <w:sz w:val="24"/>
                <w:szCs w:val="20"/>
              </w:rPr>
            </w:pPr>
            <w:r w:rsidRPr="002F7347">
              <w:rPr>
                <w:rFonts w:ascii="Times New Roman" w:eastAsia="SimSun" w:hAnsi="Times New Roman" w:cs="Times New Roman"/>
                <w:sz w:val="24"/>
                <w:szCs w:val="20"/>
              </w:rPr>
              <w:t>2</w:t>
            </w:r>
            <w:r w:rsidRPr="002F7347">
              <w:rPr>
                <w:rFonts w:ascii="Times New Roman" w:eastAsia="SimSun" w:hAnsi="Times New Roman" w:cs="Times New Roman"/>
                <w:sz w:val="24"/>
                <w:szCs w:val="20"/>
              </w:rPr>
              <w:tab/>
              <w:t>Continue consideration and development of studies (focus on sharing and compatibility issues);</w:t>
            </w:r>
          </w:p>
          <w:p w:rsidR="002F7347" w:rsidRPr="002F7347" w:rsidRDefault="002F7347" w:rsidP="00510330">
            <w:pPr>
              <w:jc w:val="both"/>
              <w:rPr>
                <w:rFonts w:ascii="Times New Roman" w:eastAsia="SimSun" w:hAnsi="Times New Roman" w:cs="Times New Roman"/>
                <w:sz w:val="24"/>
                <w:szCs w:val="20"/>
              </w:rPr>
            </w:pPr>
            <w:r w:rsidRPr="002F7347">
              <w:rPr>
                <w:rFonts w:ascii="Times New Roman" w:eastAsia="SimSun" w:hAnsi="Times New Roman" w:cs="Times New Roman"/>
                <w:sz w:val="24"/>
                <w:szCs w:val="20"/>
              </w:rPr>
              <w:t>3</w:t>
            </w:r>
            <w:r w:rsidRPr="002F7347">
              <w:rPr>
                <w:rFonts w:ascii="Times New Roman" w:eastAsia="SimSun" w:hAnsi="Times New Roman" w:cs="Times New Roman"/>
                <w:sz w:val="24"/>
                <w:szCs w:val="20"/>
              </w:rPr>
              <w:tab/>
              <w:t>Consider sharing and compatibility studies with the views to development of draft CMP text with focus on Section 3;</w:t>
            </w:r>
          </w:p>
          <w:p w:rsidR="002F7347" w:rsidRPr="002F7347" w:rsidRDefault="002F7347" w:rsidP="00510330">
            <w:pPr>
              <w:jc w:val="both"/>
              <w:rPr>
                <w:rFonts w:ascii="Times New Roman" w:eastAsia="SimSun" w:hAnsi="Times New Roman" w:cs="Times New Roman"/>
                <w:sz w:val="24"/>
                <w:szCs w:val="20"/>
              </w:rPr>
            </w:pPr>
            <w:r w:rsidRPr="002F7347">
              <w:rPr>
                <w:rFonts w:ascii="Times New Roman" w:eastAsia="SimSun" w:hAnsi="Times New Roman" w:cs="Times New Roman"/>
                <w:sz w:val="24"/>
                <w:szCs w:val="20"/>
              </w:rPr>
              <w:t>4</w:t>
            </w:r>
            <w:r w:rsidRPr="002F7347">
              <w:rPr>
                <w:rFonts w:ascii="Times New Roman" w:eastAsia="SimSun" w:hAnsi="Times New Roman" w:cs="Times New Roman"/>
                <w:sz w:val="24"/>
                <w:szCs w:val="20"/>
              </w:rPr>
              <w:tab/>
              <w:t>Continue developing methods to satisfy the agenda item and developed first draft CPM text and update Sections 4 on Methods to satisfy the agenda item;</w:t>
            </w:r>
          </w:p>
          <w:p w:rsidR="002F7347" w:rsidRPr="002F7347" w:rsidRDefault="002F7347" w:rsidP="00510330">
            <w:pPr>
              <w:jc w:val="both"/>
              <w:rPr>
                <w:rFonts w:ascii="Times New Roman" w:eastAsia="SimSun" w:hAnsi="Times New Roman" w:cs="Times New Roman"/>
                <w:sz w:val="24"/>
                <w:szCs w:val="20"/>
                <w:lang w:val="en-GB"/>
              </w:rPr>
            </w:pPr>
            <w:r w:rsidRPr="002F7347">
              <w:rPr>
                <w:rFonts w:ascii="Times New Roman" w:eastAsia="SimSun" w:hAnsi="Times New Roman" w:cs="Times New Roman"/>
                <w:sz w:val="24"/>
                <w:szCs w:val="20"/>
              </w:rPr>
              <w:t>5</w:t>
            </w:r>
            <w:r w:rsidRPr="002F7347">
              <w:rPr>
                <w:rFonts w:ascii="Times New Roman" w:eastAsia="SimSun" w:hAnsi="Times New Roman" w:cs="Times New Roman"/>
                <w:sz w:val="24"/>
                <w:szCs w:val="20"/>
              </w:rPr>
              <w:tab/>
              <w:t>Initiate the development of Section 5 on possible regulatory and procedural considerations, based on input contributions and comments thereto at the meeting.</w:t>
            </w:r>
          </w:p>
          <w:p w:rsidR="002F7347" w:rsidRPr="002F7347" w:rsidRDefault="002F7347" w:rsidP="00510330">
            <w:pPr>
              <w:jc w:val="both"/>
              <w:rPr>
                <w:rFonts w:ascii="Times New Roman" w:eastAsia="SimSun" w:hAnsi="Times New Roman" w:cs="Times New Roman"/>
                <w:sz w:val="24"/>
                <w:szCs w:val="20"/>
              </w:rPr>
            </w:pPr>
            <w:r w:rsidRPr="002F7347">
              <w:rPr>
                <w:rFonts w:ascii="Times New Roman" w:eastAsia="SimSun" w:hAnsi="Times New Roman" w:cs="Times New Roman"/>
                <w:sz w:val="24"/>
                <w:szCs w:val="20"/>
              </w:rPr>
              <w:t xml:space="preserve">6 </w:t>
            </w:r>
            <w:r w:rsidRPr="002F7347">
              <w:rPr>
                <w:rFonts w:ascii="Times New Roman" w:eastAsia="SimSun" w:hAnsi="Times New Roman" w:cs="Times New Roman"/>
                <w:sz w:val="24"/>
                <w:szCs w:val="20"/>
              </w:rPr>
              <w:tab/>
              <w:t>Develop and send LS to the contributing group, if necessary;</w:t>
            </w:r>
          </w:p>
          <w:p w:rsidR="002F7347" w:rsidRPr="002F7347" w:rsidRDefault="002F7347" w:rsidP="00510330">
            <w:pPr>
              <w:jc w:val="both"/>
              <w:rPr>
                <w:rFonts w:ascii="Times New Roman" w:eastAsia="SimSun" w:hAnsi="Times New Roman" w:cs="Times New Roman"/>
                <w:sz w:val="24"/>
                <w:szCs w:val="20"/>
              </w:rPr>
            </w:pPr>
            <w:r w:rsidRPr="002F7347">
              <w:rPr>
                <w:rFonts w:ascii="Times New Roman" w:eastAsia="SimSun" w:hAnsi="Times New Roman" w:cs="Times New Roman"/>
                <w:sz w:val="24"/>
                <w:szCs w:val="20"/>
              </w:rPr>
              <w:t>7</w:t>
            </w:r>
            <w:r w:rsidRPr="002F7347">
              <w:rPr>
                <w:rFonts w:ascii="Times New Roman" w:eastAsia="SimSun" w:hAnsi="Times New Roman" w:cs="Times New Roman"/>
                <w:sz w:val="24"/>
                <w:szCs w:val="20"/>
              </w:rPr>
              <w:tab/>
            </w:r>
            <w:r w:rsidRPr="002F7347">
              <w:rPr>
                <w:rFonts w:ascii="Times New Roman" w:eastAsia="SimSun" w:hAnsi="Times New Roman" w:cs="Times New Roman"/>
                <w:sz w:val="24"/>
                <w:szCs w:val="20"/>
                <w:lang w:val="en-GB"/>
              </w:rPr>
              <w:t>Establish Correspondence/ Rapporteur activities on a purely informative basis and if   necessary.</w:t>
            </w:r>
          </w:p>
          <w:p w:rsidR="002F7347" w:rsidRPr="002F7347" w:rsidRDefault="002F7347" w:rsidP="00510330">
            <w:pPr>
              <w:jc w:val="both"/>
              <w:rPr>
                <w:rFonts w:ascii="Times New Roman" w:eastAsia="SimSun" w:hAnsi="Times New Roman" w:cs="Times New Roman"/>
                <w:b/>
                <w:bCs/>
                <w:sz w:val="24"/>
                <w:szCs w:val="20"/>
                <w:u w:val="single"/>
              </w:rPr>
            </w:pPr>
            <w:r w:rsidRPr="002F7347">
              <w:rPr>
                <w:rFonts w:ascii="Times New Roman" w:eastAsia="SimSun" w:hAnsi="Times New Roman" w:cs="Times New Roman"/>
                <w:b/>
                <w:bCs/>
                <w:sz w:val="24"/>
                <w:szCs w:val="20"/>
                <w:u w:val="single"/>
              </w:rPr>
              <w:t>Meeting No. 4 ([April 2022])</w:t>
            </w:r>
          </w:p>
          <w:p w:rsidR="002F7347" w:rsidRPr="002F7347" w:rsidRDefault="002F7347" w:rsidP="00510330">
            <w:pPr>
              <w:jc w:val="both"/>
              <w:rPr>
                <w:rFonts w:ascii="Times New Roman" w:eastAsia="SimSun" w:hAnsi="Times New Roman" w:cs="Times New Roman"/>
                <w:sz w:val="24"/>
                <w:szCs w:val="20"/>
              </w:rPr>
            </w:pPr>
            <w:r w:rsidRPr="002F7347">
              <w:rPr>
                <w:rFonts w:ascii="Times New Roman" w:eastAsia="SimSun" w:hAnsi="Times New Roman" w:cs="Times New Roman"/>
                <w:sz w:val="24"/>
                <w:szCs w:val="20"/>
              </w:rPr>
              <w:t>1</w:t>
            </w:r>
            <w:r w:rsidRPr="002F7347">
              <w:rPr>
                <w:rFonts w:ascii="Times New Roman" w:eastAsia="SimSun" w:hAnsi="Times New Roman" w:cs="Times New Roman"/>
                <w:sz w:val="24"/>
                <w:szCs w:val="20"/>
              </w:rPr>
              <w:tab/>
              <w:t>Consider the received contributions;</w:t>
            </w:r>
          </w:p>
          <w:p w:rsidR="002F7347" w:rsidRPr="002F7347" w:rsidRDefault="002F7347" w:rsidP="00510330">
            <w:pPr>
              <w:jc w:val="both"/>
              <w:rPr>
                <w:rFonts w:ascii="Times New Roman" w:eastAsia="SimSun" w:hAnsi="Times New Roman" w:cs="Times New Roman"/>
                <w:sz w:val="24"/>
                <w:szCs w:val="20"/>
              </w:rPr>
            </w:pPr>
            <w:r w:rsidRPr="002F7347">
              <w:rPr>
                <w:rFonts w:ascii="Times New Roman" w:eastAsia="SimSun" w:hAnsi="Times New Roman" w:cs="Times New Roman"/>
                <w:sz w:val="24"/>
                <w:szCs w:val="20"/>
                <w:lang w:val="en-GB"/>
              </w:rPr>
              <w:t>2</w:t>
            </w:r>
            <w:r w:rsidRPr="002F7347">
              <w:rPr>
                <w:rFonts w:ascii="Times New Roman" w:eastAsia="SimSun" w:hAnsi="Times New Roman" w:cs="Times New Roman"/>
                <w:sz w:val="24"/>
                <w:szCs w:val="20"/>
              </w:rPr>
              <w:tab/>
              <w:t>Endeavour to finalize</w:t>
            </w:r>
            <w:r w:rsidRPr="002F7347">
              <w:rPr>
                <w:rFonts w:ascii="Times New Roman" w:eastAsia="SimSun" w:hAnsi="Times New Roman" w:cs="Times New Roman"/>
                <w:sz w:val="24"/>
                <w:szCs w:val="20"/>
                <w:lang w:val="en-GB"/>
              </w:rPr>
              <w:t xml:space="preserve"> studies on sharing and compatibility;</w:t>
            </w:r>
          </w:p>
          <w:p w:rsidR="002F7347" w:rsidRPr="002F7347" w:rsidRDefault="002F7347" w:rsidP="00510330">
            <w:pPr>
              <w:jc w:val="both"/>
              <w:rPr>
                <w:rFonts w:ascii="Times New Roman" w:eastAsia="SimSun" w:hAnsi="Times New Roman" w:cs="Times New Roman"/>
                <w:sz w:val="24"/>
                <w:szCs w:val="20"/>
              </w:rPr>
            </w:pPr>
            <w:r w:rsidRPr="002F7347">
              <w:rPr>
                <w:rFonts w:ascii="Times New Roman" w:eastAsia="SimSun" w:hAnsi="Times New Roman" w:cs="Times New Roman"/>
                <w:sz w:val="24"/>
                <w:szCs w:val="20"/>
              </w:rPr>
              <w:t>3</w:t>
            </w:r>
            <w:r w:rsidRPr="002F7347">
              <w:rPr>
                <w:rFonts w:ascii="Times New Roman" w:eastAsia="SimSun" w:hAnsi="Times New Roman" w:cs="Times New Roman"/>
                <w:sz w:val="24"/>
                <w:szCs w:val="20"/>
              </w:rPr>
              <w:tab/>
              <w:t>Continue development of draft CPM text with focus on Sections 4 and 5;</w:t>
            </w:r>
          </w:p>
          <w:p w:rsidR="002F7347" w:rsidRPr="002F7347" w:rsidRDefault="002F7347" w:rsidP="00510330">
            <w:pPr>
              <w:jc w:val="both"/>
              <w:rPr>
                <w:rFonts w:ascii="Times New Roman" w:eastAsia="SimSun" w:hAnsi="Times New Roman" w:cs="Times New Roman"/>
                <w:sz w:val="24"/>
                <w:szCs w:val="20"/>
              </w:rPr>
            </w:pPr>
            <w:r w:rsidRPr="002F7347">
              <w:rPr>
                <w:rFonts w:ascii="Times New Roman" w:eastAsia="SimSun" w:hAnsi="Times New Roman" w:cs="Times New Roman"/>
                <w:sz w:val="24"/>
                <w:szCs w:val="20"/>
              </w:rPr>
              <w:t>4</w:t>
            </w:r>
            <w:r w:rsidRPr="002F7347">
              <w:rPr>
                <w:rFonts w:ascii="Times New Roman" w:eastAsia="SimSun" w:hAnsi="Times New Roman" w:cs="Times New Roman"/>
                <w:sz w:val="24"/>
                <w:szCs w:val="20"/>
              </w:rPr>
              <w:tab/>
              <w:t>Develop and send LS to the contributing Group, if necessary;</w:t>
            </w:r>
          </w:p>
          <w:p w:rsidR="002F7347" w:rsidRPr="002F7347" w:rsidRDefault="002F7347" w:rsidP="00510330">
            <w:pPr>
              <w:jc w:val="both"/>
              <w:rPr>
                <w:rFonts w:ascii="Times New Roman" w:eastAsia="SimSun" w:hAnsi="Times New Roman" w:cs="Times New Roman"/>
                <w:sz w:val="24"/>
                <w:szCs w:val="20"/>
              </w:rPr>
            </w:pPr>
            <w:r w:rsidRPr="002F7347">
              <w:rPr>
                <w:rFonts w:ascii="Times New Roman" w:eastAsia="SimSun" w:hAnsi="Times New Roman" w:cs="Times New Roman"/>
                <w:sz w:val="24"/>
                <w:szCs w:val="20"/>
                <w:lang w:val="en-GB"/>
              </w:rPr>
              <w:t>5</w:t>
            </w:r>
            <w:r w:rsidRPr="002F7347">
              <w:rPr>
                <w:rFonts w:ascii="Times New Roman" w:eastAsia="SimSun" w:hAnsi="Times New Roman" w:cs="Times New Roman"/>
                <w:sz w:val="24"/>
                <w:szCs w:val="20"/>
              </w:rPr>
              <w:tab/>
            </w:r>
            <w:r w:rsidRPr="002F7347">
              <w:rPr>
                <w:rFonts w:ascii="Times New Roman" w:eastAsia="SimSun" w:hAnsi="Times New Roman" w:cs="Times New Roman"/>
                <w:sz w:val="24"/>
                <w:szCs w:val="20"/>
                <w:lang w:val="en-GB"/>
              </w:rPr>
              <w:t>Establish Correspondence/Rapporteur activities on a purely informative basis and if necessary.</w:t>
            </w:r>
          </w:p>
          <w:p w:rsidR="002F7347" w:rsidRPr="002F7347" w:rsidRDefault="002F7347" w:rsidP="00510330">
            <w:pPr>
              <w:jc w:val="both"/>
              <w:rPr>
                <w:rFonts w:ascii="Times New Roman" w:eastAsia="SimSun" w:hAnsi="Times New Roman" w:cs="Times New Roman"/>
                <w:b/>
                <w:bCs/>
                <w:sz w:val="24"/>
                <w:szCs w:val="20"/>
                <w:u w:val="single"/>
              </w:rPr>
            </w:pPr>
            <w:r w:rsidRPr="002F7347">
              <w:rPr>
                <w:rFonts w:ascii="Times New Roman" w:eastAsia="SimSun" w:hAnsi="Times New Roman" w:cs="Times New Roman"/>
                <w:b/>
                <w:bCs/>
                <w:sz w:val="24"/>
                <w:szCs w:val="20"/>
                <w:u w:val="single"/>
              </w:rPr>
              <w:t xml:space="preserve">Meeting No. 5/6 (as contained in Annex 9 to CA/251) </w:t>
            </w:r>
          </w:p>
          <w:p w:rsidR="002F7347" w:rsidRPr="002F7347" w:rsidRDefault="002F7347" w:rsidP="00510330">
            <w:pPr>
              <w:jc w:val="both"/>
              <w:rPr>
                <w:rFonts w:ascii="Times New Roman" w:eastAsia="SimSun" w:hAnsi="Times New Roman" w:cs="Times New Roman"/>
                <w:i/>
                <w:iCs/>
                <w:sz w:val="24"/>
                <w:szCs w:val="20"/>
              </w:rPr>
            </w:pPr>
            <w:r w:rsidRPr="002F7347">
              <w:rPr>
                <w:rFonts w:ascii="Times New Roman" w:eastAsia="SimSun" w:hAnsi="Times New Roman" w:cs="Times New Roman"/>
                <w:i/>
                <w:iCs/>
                <w:sz w:val="24"/>
                <w:szCs w:val="20"/>
              </w:rPr>
              <w:lastRenderedPageBreak/>
              <w:t xml:space="preserve">NOTE: </w:t>
            </w:r>
            <w:r w:rsidRPr="002F7347">
              <w:rPr>
                <w:rFonts w:ascii="Times New Roman" w:eastAsia="SimSun" w:hAnsi="Times New Roman" w:cs="Times New Roman"/>
                <w:bCs/>
                <w:i/>
                <w:sz w:val="24"/>
                <w:szCs w:val="20"/>
              </w:rPr>
              <w:t xml:space="preserve">The date for the last Meeting of TG 6/1 is expected to be early October 2022. </w:t>
            </w:r>
            <w:r w:rsidRPr="002F7347">
              <w:rPr>
                <w:rFonts w:ascii="Times New Roman" w:eastAsia="SimSun" w:hAnsi="Times New Roman" w:cs="Times New Roman"/>
                <w:i/>
                <w:iCs/>
                <w:sz w:val="24"/>
                <w:szCs w:val="20"/>
              </w:rPr>
              <w:t xml:space="preserve">Possible objectives (see below) for the Meetings No. 5 and No. 6 will be discussed and decided upon at the end of the Meeting No. 3. </w:t>
            </w:r>
          </w:p>
          <w:p w:rsidR="002F7347" w:rsidRPr="002F7347" w:rsidRDefault="002F7347" w:rsidP="00510330">
            <w:pPr>
              <w:jc w:val="both"/>
              <w:rPr>
                <w:rFonts w:ascii="Times New Roman" w:eastAsia="SimSun" w:hAnsi="Times New Roman" w:cs="Times New Roman"/>
                <w:sz w:val="24"/>
                <w:szCs w:val="20"/>
              </w:rPr>
            </w:pPr>
            <w:r w:rsidRPr="002F7347">
              <w:rPr>
                <w:rFonts w:ascii="Times New Roman" w:eastAsia="SimSun" w:hAnsi="Times New Roman" w:cs="Times New Roman"/>
                <w:iCs/>
                <w:sz w:val="24"/>
                <w:szCs w:val="20"/>
              </w:rPr>
              <w:t xml:space="preserve">To this effect, preliminary / provisional objectives of this / these </w:t>
            </w:r>
            <w:proofErr w:type="gramStart"/>
            <w:r w:rsidRPr="002F7347">
              <w:rPr>
                <w:rFonts w:ascii="Times New Roman" w:eastAsia="SimSun" w:hAnsi="Times New Roman" w:cs="Times New Roman"/>
                <w:iCs/>
                <w:sz w:val="24"/>
                <w:szCs w:val="20"/>
              </w:rPr>
              <w:t>meeting( s</w:t>
            </w:r>
            <w:proofErr w:type="gramEnd"/>
            <w:r w:rsidRPr="002F7347">
              <w:rPr>
                <w:rFonts w:ascii="Times New Roman" w:eastAsia="SimSun" w:hAnsi="Times New Roman" w:cs="Times New Roman"/>
                <w:iCs/>
                <w:sz w:val="24"/>
                <w:szCs w:val="20"/>
              </w:rPr>
              <w:t>) is summarized below</w:t>
            </w:r>
            <w:r w:rsidRPr="002F7347">
              <w:rPr>
                <w:rFonts w:ascii="Times New Roman" w:eastAsia="SimSun" w:hAnsi="Times New Roman" w:cs="Times New Roman"/>
                <w:sz w:val="24"/>
                <w:szCs w:val="20"/>
              </w:rPr>
              <w:t>:</w:t>
            </w:r>
          </w:p>
          <w:p w:rsidR="002F7347" w:rsidRPr="002F7347" w:rsidRDefault="002F7347" w:rsidP="00510330">
            <w:pPr>
              <w:jc w:val="both"/>
              <w:rPr>
                <w:rFonts w:ascii="Times New Roman" w:eastAsia="SimSun" w:hAnsi="Times New Roman" w:cs="Times New Roman"/>
                <w:sz w:val="24"/>
                <w:szCs w:val="20"/>
              </w:rPr>
            </w:pPr>
            <w:r w:rsidRPr="002F7347">
              <w:rPr>
                <w:rFonts w:ascii="Times New Roman" w:eastAsia="SimSun" w:hAnsi="Times New Roman" w:cs="Times New Roman"/>
                <w:sz w:val="24"/>
                <w:szCs w:val="20"/>
              </w:rPr>
              <w:t>1</w:t>
            </w:r>
            <w:r w:rsidRPr="002F7347">
              <w:rPr>
                <w:rFonts w:ascii="Times New Roman" w:eastAsia="SimSun" w:hAnsi="Times New Roman" w:cs="Times New Roman"/>
                <w:sz w:val="24"/>
                <w:szCs w:val="20"/>
              </w:rPr>
              <w:tab/>
              <w:t>Consider the received contributions;</w:t>
            </w:r>
          </w:p>
          <w:p w:rsidR="002F7347" w:rsidRPr="002F7347" w:rsidRDefault="002F7347" w:rsidP="00510330">
            <w:pPr>
              <w:jc w:val="both"/>
              <w:rPr>
                <w:rFonts w:ascii="Times New Roman" w:eastAsia="SimSun" w:hAnsi="Times New Roman" w:cs="Times New Roman"/>
                <w:sz w:val="24"/>
                <w:szCs w:val="20"/>
              </w:rPr>
            </w:pPr>
            <w:r w:rsidRPr="002F7347">
              <w:rPr>
                <w:rFonts w:ascii="Times New Roman" w:eastAsia="SimSun" w:hAnsi="Times New Roman" w:cs="Times New Roman"/>
                <w:sz w:val="24"/>
                <w:szCs w:val="20"/>
              </w:rPr>
              <w:t>2</w:t>
            </w:r>
            <w:r w:rsidRPr="002F7347">
              <w:rPr>
                <w:rFonts w:ascii="Times New Roman" w:eastAsia="SimSun" w:hAnsi="Times New Roman" w:cs="Times New Roman"/>
                <w:sz w:val="24"/>
                <w:szCs w:val="20"/>
              </w:rPr>
              <w:tab/>
              <w:t>Update all sections of the preliminary draft CPM text based on input contributions;</w:t>
            </w:r>
          </w:p>
          <w:p w:rsidR="002F7347" w:rsidRPr="002F7347" w:rsidRDefault="002F7347" w:rsidP="00510330">
            <w:pPr>
              <w:jc w:val="both"/>
              <w:rPr>
                <w:rFonts w:ascii="Times New Roman" w:eastAsia="SimSun" w:hAnsi="Times New Roman" w:cs="Times New Roman"/>
                <w:sz w:val="24"/>
                <w:szCs w:val="20"/>
              </w:rPr>
            </w:pPr>
            <w:r w:rsidRPr="002F7347">
              <w:rPr>
                <w:rFonts w:ascii="Times New Roman" w:eastAsia="SimSun" w:hAnsi="Times New Roman" w:cs="Times New Roman"/>
                <w:sz w:val="24"/>
                <w:szCs w:val="20"/>
              </w:rPr>
              <w:t>3</w:t>
            </w:r>
            <w:r w:rsidRPr="002F7347">
              <w:rPr>
                <w:rFonts w:ascii="Times New Roman" w:eastAsia="SimSun" w:hAnsi="Times New Roman" w:cs="Times New Roman"/>
                <w:sz w:val="24"/>
                <w:szCs w:val="20"/>
              </w:rPr>
              <w:tab/>
              <w:t>Finalize draft CPM text to be submitted to the CPM23-2;</w:t>
            </w:r>
          </w:p>
          <w:p w:rsidR="002F7347" w:rsidRPr="002F7347" w:rsidRDefault="002F7347" w:rsidP="00510330">
            <w:pPr>
              <w:jc w:val="both"/>
              <w:rPr>
                <w:rFonts w:ascii="Times New Roman" w:eastAsia="SimSun" w:hAnsi="Times New Roman" w:cs="Times New Roman"/>
                <w:i/>
                <w:iCs/>
                <w:sz w:val="24"/>
                <w:szCs w:val="20"/>
              </w:rPr>
            </w:pPr>
            <w:r w:rsidRPr="002F7347">
              <w:rPr>
                <w:rFonts w:ascii="Times New Roman" w:eastAsia="SimSun" w:hAnsi="Times New Roman" w:cs="Times New Roman"/>
                <w:sz w:val="24"/>
                <w:szCs w:val="20"/>
                <w:lang w:val="en-GB"/>
              </w:rPr>
              <w:t>4</w:t>
            </w:r>
            <w:r w:rsidRPr="002F7347">
              <w:rPr>
                <w:rFonts w:ascii="Times New Roman" w:eastAsia="SimSun" w:hAnsi="Times New Roman" w:cs="Times New Roman"/>
                <w:sz w:val="24"/>
                <w:szCs w:val="20"/>
              </w:rPr>
              <w:tab/>
            </w:r>
            <w:r w:rsidRPr="002F7347">
              <w:rPr>
                <w:rFonts w:ascii="Times New Roman" w:eastAsia="SimSun" w:hAnsi="Times New Roman" w:cs="Times New Roman"/>
                <w:sz w:val="24"/>
                <w:szCs w:val="20"/>
                <w:lang w:val="en-GB"/>
              </w:rPr>
              <w:t>Finalize studies, if necessary.</w:t>
            </w:r>
          </w:p>
        </w:tc>
      </w:tr>
    </w:tbl>
    <w:p w:rsidR="002F7347" w:rsidRPr="002F7347" w:rsidRDefault="002F7347" w:rsidP="00510330">
      <w:pPr>
        <w:jc w:val="both"/>
        <w:rPr>
          <w:rFonts w:ascii="Times New Roman" w:eastAsia="SimSun" w:hAnsi="Times New Roman" w:cs="Times New Roman"/>
          <w:sz w:val="24"/>
          <w:szCs w:val="20"/>
        </w:rPr>
      </w:pPr>
    </w:p>
    <w:p w:rsidR="002F7347" w:rsidRPr="00B3178B" w:rsidRDefault="002F7347" w:rsidP="00B3178B">
      <w:pPr>
        <w:pStyle w:val="ListParagraph"/>
        <w:numPr>
          <w:ilvl w:val="0"/>
          <w:numId w:val="7"/>
        </w:numPr>
        <w:jc w:val="both"/>
        <w:rPr>
          <w:rFonts w:ascii="Times New Roman" w:eastAsia="SimSun" w:hAnsi="Times New Roman" w:cs="Times New Roman"/>
          <w:b/>
          <w:sz w:val="24"/>
          <w:szCs w:val="20"/>
          <w:u w:val="single"/>
        </w:rPr>
      </w:pPr>
      <w:r w:rsidRPr="00B3178B">
        <w:rPr>
          <w:rFonts w:ascii="Times New Roman" w:eastAsia="SimSun" w:hAnsi="Times New Roman" w:cs="Times New Roman"/>
          <w:b/>
          <w:sz w:val="24"/>
          <w:szCs w:val="20"/>
          <w:u w:val="single"/>
        </w:rPr>
        <w:t>Recommendations:</w:t>
      </w:r>
    </w:p>
    <w:p w:rsidR="002F7347" w:rsidRPr="002F7347" w:rsidRDefault="002F7347" w:rsidP="00510330">
      <w:pPr>
        <w:numPr>
          <w:ilvl w:val="0"/>
          <w:numId w:val="8"/>
        </w:numPr>
        <w:jc w:val="both"/>
        <w:rPr>
          <w:rFonts w:ascii="Times New Roman" w:eastAsia="SimSun" w:hAnsi="Times New Roman" w:cs="Times New Roman"/>
          <w:sz w:val="24"/>
          <w:szCs w:val="20"/>
        </w:rPr>
      </w:pPr>
      <w:r w:rsidRPr="002F7347">
        <w:rPr>
          <w:rFonts w:ascii="Times New Roman" w:eastAsia="SimSun" w:hAnsi="Times New Roman" w:cs="Times New Roman"/>
          <w:sz w:val="24"/>
          <w:szCs w:val="20"/>
        </w:rPr>
        <w:t>The frequency band 470-694MHz should remain assigned to Digital TV Broadcasting in Region 1.</w:t>
      </w:r>
      <w:r w:rsidR="009455BC">
        <w:rPr>
          <w:rFonts w:ascii="Times New Roman" w:eastAsia="SimSun" w:hAnsi="Times New Roman" w:cs="Times New Roman"/>
          <w:sz w:val="24"/>
          <w:szCs w:val="20"/>
        </w:rPr>
        <w:t xml:space="preserve"> EACO should follow closely this compatibility studies with a view of protection broadcasting services in the band 470-694MHz.</w:t>
      </w:r>
    </w:p>
    <w:p w:rsidR="002F7347" w:rsidRPr="002F7347" w:rsidRDefault="002F7347" w:rsidP="00510330">
      <w:pPr>
        <w:numPr>
          <w:ilvl w:val="0"/>
          <w:numId w:val="8"/>
        </w:numPr>
        <w:jc w:val="both"/>
        <w:rPr>
          <w:rFonts w:ascii="Times New Roman" w:eastAsia="SimSun" w:hAnsi="Times New Roman" w:cs="Times New Roman"/>
          <w:sz w:val="24"/>
          <w:szCs w:val="20"/>
        </w:rPr>
      </w:pPr>
      <w:r w:rsidRPr="002F7347">
        <w:rPr>
          <w:rFonts w:ascii="Times New Roman" w:eastAsia="SimSun" w:hAnsi="Times New Roman" w:cs="Times New Roman"/>
          <w:sz w:val="24"/>
          <w:szCs w:val="20"/>
        </w:rPr>
        <w:t>The frequency band 694-960MHz should be assigned to IMT and short range devices in Region 1.</w:t>
      </w:r>
    </w:p>
    <w:p w:rsidR="002F7347" w:rsidRPr="000E6077" w:rsidRDefault="002F7347" w:rsidP="00510330">
      <w:pPr>
        <w:jc w:val="both"/>
        <w:rPr>
          <w:rFonts w:ascii="Times New Roman" w:eastAsia="SimSun" w:hAnsi="Times New Roman" w:cs="Times New Roman"/>
          <w:sz w:val="24"/>
          <w:szCs w:val="20"/>
          <w:lang w:val="en-GB"/>
        </w:rPr>
      </w:pPr>
    </w:p>
    <w:p w:rsidR="00EF57C2" w:rsidRPr="00451481" w:rsidRDefault="00B524E0" w:rsidP="00B524E0">
      <w:pPr>
        <w:tabs>
          <w:tab w:val="left" w:pos="2608"/>
          <w:tab w:val="left" w:pos="3345"/>
        </w:tabs>
        <w:spacing w:before="80"/>
        <w:ind w:left="1134" w:hanging="1134"/>
        <w:jc w:val="both"/>
        <w:rPr>
          <w:rFonts w:eastAsiaTheme="minorEastAsia"/>
          <w:b/>
          <w:sz w:val="24"/>
          <w:szCs w:val="24"/>
          <w:lang w:eastAsia="zh-CN"/>
        </w:rPr>
      </w:pPr>
      <w:r w:rsidRPr="00451481">
        <w:rPr>
          <w:rFonts w:eastAsiaTheme="minorEastAsia"/>
          <w:b/>
          <w:sz w:val="24"/>
          <w:szCs w:val="24"/>
          <w:lang w:eastAsia="zh-CN"/>
        </w:rPr>
        <w:t xml:space="preserve">Agenda Item 9.1 Topic C: “Use of International Mobile Telecommunications systems for fixed wireless broadband in the frequency bands allocated to the fixed service on a primary basis The World </w:t>
      </w:r>
      <w:proofErr w:type="spellStart"/>
      <w:r w:rsidRPr="00451481">
        <w:rPr>
          <w:rFonts w:eastAsiaTheme="minorEastAsia"/>
          <w:b/>
          <w:sz w:val="24"/>
          <w:szCs w:val="24"/>
          <w:lang w:eastAsia="zh-CN"/>
        </w:rPr>
        <w:t>Radiocommunication</w:t>
      </w:r>
      <w:proofErr w:type="spellEnd"/>
      <w:r w:rsidRPr="00451481">
        <w:rPr>
          <w:rFonts w:eastAsiaTheme="minorEastAsia"/>
          <w:b/>
          <w:sz w:val="24"/>
          <w:szCs w:val="24"/>
          <w:lang w:eastAsia="zh-CN"/>
        </w:rPr>
        <w:t xml:space="preserve"> Conference (</w:t>
      </w:r>
      <w:proofErr w:type="spellStart"/>
      <w:r w:rsidRPr="00451481">
        <w:rPr>
          <w:rFonts w:eastAsiaTheme="minorEastAsia"/>
          <w:b/>
          <w:sz w:val="24"/>
          <w:szCs w:val="24"/>
          <w:lang w:eastAsia="zh-CN"/>
        </w:rPr>
        <w:t>Sharm</w:t>
      </w:r>
      <w:proofErr w:type="spellEnd"/>
      <w:r w:rsidRPr="00451481">
        <w:rPr>
          <w:rFonts w:eastAsiaTheme="minorEastAsia"/>
          <w:b/>
          <w:sz w:val="24"/>
          <w:szCs w:val="24"/>
          <w:lang w:eastAsia="zh-CN"/>
        </w:rPr>
        <w:t xml:space="preserve"> el-Sheikh, 2019)”.</w:t>
      </w:r>
    </w:p>
    <w:p w:rsidR="00B524E0" w:rsidRDefault="00B524E0" w:rsidP="00B524E0">
      <w:pPr>
        <w:tabs>
          <w:tab w:val="left" w:pos="2608"/>
          <w:tab w:val="left" w:pos="3345"/>
        </w:tabs>
        <w:spacing w:before="80"/>
        <w:jc w:val="both"/>
        <w:rPr>
          <w:rFonts w:eastAsiaTheme="minorEastAsia"/>
          <w:lang w:eastAsia="zh-CN"/>
        </w:rPr>
      </w:pPr>
    </w:p>
    <w:p w:rsidR="00B524E0" w:rsidRPr="00451481" w:rsidRDefault="00B524E0" w:rsidP="00451481">
      <w:pPr>
        <w:pStyle w:val="ListParagraph"/>
        <w:numPr>
          <w:ilvl w:val="0"/>
          <w:numId w:val="11"/>
        </w:numPr>
        <w:tabs>
          <w:tab w:val="left" w:pos="2608"/>
          <w:tab w:val="left" w:pos="3345"/>
        </w:tabs>
        <w:spacing w:before="80"/>
        <w:jc w:val="both"/>
        <w:rPr>
          <w:rFonts w:eastAsiaTheme="minorEastAsia"/>
          <w:lang w:eastAsia="zh-CN"/>
        </w:rPr>
      </w:pPr>
      <w:r w:rsidRPr="00451481">
        <w:rPr>
          <w:rFonts w:eastAsiaTheme="minorEastAsia"/>
          <w:lang w:eastAsia="zh-CN"/>
        </w:rPr>
        <w:t>Recognizing;</w:t>
      </w:r>
    </w:p>
    <w:p w:rsidR="00B524E0" w:rsidRDefault="00B524E0" w:rsidP="00E64563">
      <w:pPr>
        <w:pStyle w:val="ListParagraph"/>
        <w:numPr>
          <w:ilvl w:val="0"/>
          <w:numId w:val="9"/>
        </w:numPr>
        <w:tabs>
          <w:tab w:val="left" w:pos="2608"/>
          <w:tab w:val="left" w:pos="3345"/>
        </w:tabs>
        <w:spacing w:before="80"/>
        <w:jc w:val="both"/>
      </w:pPr>
      <w:r>
        <w:t>T</w:t>
      </w:r>
      <w:r>
        <w:t xml:space="preserve">hat Resolution 139 (Rev. Dubai, 2018) of the ITU Plenipotentiary Conference calls for </w:t>
      </w:r>
      <w:r>
        <w:t xml:space="preserve">bridging the </w:t>
      </w:r>
      <w:r>
        <w:t xml:space="preserve">digital divide worldwide through the use of telecommunications/information and communication technologies to bridge the digital divide and build an inclusive information society; </w:t>
      </w:r>
    </w:p>
    <w:p w:rsidR="00B524E0" w:rsidRDefault="00B524E0" w:rsidP="00B524E0">
      <w:pPr>
        <w:pStyle w:val="ListParagraph"/>
        <w:tabs>
          <w:tab w:val="left" w:pos="2608"/>
          <w:tab w:val="left" w:pos="3345"/>
        </w:tabs>
        <w:spacing w:before="80"/>
        <w:jc w:val="both"/>
      </w:pPr>
    </w:p>
    <w:p w:rsidR="00B524E0" w:rsidRPr="00B524E0" w:rsidRDefault="00B524E0" w:rsidP="00B524E0">
      <w:pPr>
        <w:pStyle w:val="ListParagraph"/>
        <w:numPr>
          <w:ilvl w:val="0"/>
          <w:numId w:val="9"/>
        </w:numPr>
        <w:tabs>
          <w:tab w:val="left" w:pos="2608"/>
          <w:tab w:val="left" w:pos="3345"/>
        </w:tabs>
        <w:spacing w:before="80"/>
        <w:jc w:val="both"/>
        <w:rPr>
          <w:rFonts w:eastAsiaTheme="minorEastAsia"/>
          <w:lang w:eastAsia="zh-CN"/>
        </w:rPr>
      </w:pPr>
      <w:r>
        <w:t>T</w:t>
      </w:r>
      <w:r>
        <w:t xml:space="preserve">hat Resolution 37 (Rev. Buenos Aires, 2017) of the World Telecommunication Development Conference calls for bridging the digital divide; </w:t>
      </w:r>
    </w:p>
    <w:p w:rsidR="00B524E0" w:rsidRDefault="00B524E0" w:rsidP="00B524E0">
      <w:pPr>
        <w:pStyle w:val="ListParagraph"/>
      </w:pPr>
    </w:p>
    <w:p w:rsidR="00B524E0" w:rsidRPr="00B524E0" w:rsidRDefault="00B524E0" w:rsidP="00B524E0">
      <w:pPr>
        <w:pStyle w:val="ListParagraph"/>
        <w:numPr>
          <w:ilvl w:val="0"/>
          <w:numId w:val="9"/>
        </w:numPr>
        <w:tabs>
          <w:tab w:val="left" w:pos="2608"/>
          <w:tab w:val="left" w:pos="3345"/>
        </w:tabs>
        <w:spacing w:before="80"/>
        <w:jc w:val="both"/>
        <w:rPr>
          <w:rFonts w:eastAsiaTheme="minorEastAsia"/>
          <w:lang w:eastAsia="zh-CN"/>
        </w:rPr>
      </w:pPr>
      <w:r>
        <w:t>T</w:t>
      </w:r>
      <w:r>
        <w:t xml:space="preserve">hat the ITU </w:t>
      </w:r>
      <w:proofErr w:type="spellStart"/>
      <w:r>
        <w:t>Radiocommunication</w:t>
      </w:r>
      <w:proofErr w:type="spellEnd"/>
      <w:r>
        <w:t xml:space="preserve"> Sector (ITU-R) Handbook on fixed wireless access addresses the use of IMT systems for fixed wireless access, and Recommendation ITU-R M.819 contains specific requirements pertaining to fixed wireless access</w:t>
      </w:r>
      <w:r>
        <w:t>.</w:t>
      </w:r>
    </w:p>
    <w:p w:rsidR="00B524E0" w:rsidRPr="00B524E0" w:rsidRDefault="00B524E0" w:rsidP="00B524E0">
      <w:pPr>
        <w:pStyle w:val="ListParagraph"/>
        <w:rPr>
          <w:rFonts w:eastAsiaTheme="minorEastAsia"/>
          <w:lang w:eastAsia="zh-CN"/>
        </w:rPr>
      </w:pPr>
    </w:p>
    <w:p w:rsidR="00B524E0" w:rsidRPr="00B524E0" w:rsidRDefault="00B524E0" w:rsidP="00B524E0">
      <w:pPr>
        <w:pStyle w:val="ListParagraph"/>
        <w:tabs>
          <w:tab w:val="left" w:pos="2608"/>
          <w:tab w:val="left" w:pos="3345"/>
        </w:tabs>
        <w:spacing w:before="80"/>
        <w:jc w:val="both"/>
        <w:rPr>
          <w:rFonts w:eastAsiaTheme="minorEastAsia"/>
          <w:lang w:eastAsia="zh-CN"/>
        </w:rPr>
      </w:pPr>
    </w:p>
    <w:p w:rsidR="00B524E0" w:rsidRPr="00451481" w:rsidRDefault="00B524E0" w:rsidP="00451481">
      <w:pPr>
        <w:pStyle w:val="ListParagraph"/>
        <w:numPr>
          <w:ilvl w:val="0"/>
          <w:numId w:val="11"/>
        </w:numPr>
        <w:rPr>
          <w:rFonts w:eastAsiaTheme="minorEastAsia"/>
          <w:lang w:eastAsia="zh-CN"/>
        </w:rPr>
      </w:pPr>
      <w:r w:rsidRPr="00451481">
        <w:rPr>
          <w:rFonts w:eastAsiaTheme="minorEastAsia"/>
          <w:lang w:eastAsia="zh-CN"/>
        </w:rPr>
        <w:t>Resolves;</w:t>
      </w:r>
    </w:p>
    <w:p w:rsidR="00B524E0" w:rsidRDefault="00B524E0" w:rsidP="00BB2EFA">
      <w:pPr>
        <w:jc w:val="both"/>
      </w:pPr>
      <w:r>
        <w:t>to conduct any necessary studies on the use of IMT systems for fixed wireless broadband in the frequency bands allocated to the fixed service on primary basis, taking into account the relevant ITU-R studies, Handbooks, Recommendations and Reports</w:t>
      </w:r>
      <w:r>
        <w:t>.</w:t>
      </w:r>
    </w:p>
    <w:p w:rsidR="00AA4A78" w:rsidRDefault="00AA4A78" w:rsidP="00BB2EFA">
      <w:pPr>
        <w:jc w:val="both"/>
      </w:pPr>
      <w:r>
        <w:t>In order to comply with the resolves, WP5A has planned 5 meetings to conduct necessary studies on the use of IMT systems for fixed wireless broadband in the frequency bands allocated to the fixed services on the primary service.</w:t>
      </w:r>
    </w:p>
    <w:p w:rsidR="00AA4A78" w:rsidRDefault="00AA4A78" w:rsidP="00BB2EFA">
      <w:pPr>
        <w:jc w:val="both"/>
      </w:pPr>
    </w:p>
    <w:p w:rsidR="00AA4A78" w:rsidRDefault="00451481" w:rsidP="00451481">
      <w:pPr>
        <w:pStyle w:val="ListParagraph"/>
        <w:numPr>
          <w:ilvl w:val="0"/>
          <w:numId w:val="11"/>
        </w:numPr>
        <w:jc w:val="both"/>
      </w:pPr>
      <w:r>
        <w:t xml:space="preserve">In the first meeting of </w:t>
      </w:r>
      <w:r w:rsidR="00AA4A78">
        <w:t xml:space="preserve">WP5A </w:t>
      </w:r>
      <w:r>
        <w:t xml:space="preserve">which </w:t>
      </w:r>
      <w:r w:rsidR="00AA4A78">
        <w:t>occurred in July</w:t>
      </w:r>
      <w:r>
        <w:t xml:space="preserve"> the following were done</w:t>
      </w:r>
      <w:r w:rsidR="00AA4A78">
        <w:t>;</w:t>
      </w:r>
    </w:p>
    <w:p w:rsidR="00AA4A78" w:rsidRDefault="00AA4A78" w:rsidP="00AA4A78">
      <w:pPr>
        <w:pStyle w:val="ListParagraph"/>
        <w:numPr>
          <w:ilvl w:val="0"/>
          <w:numId w:val="10"/>
        </w:numPr>
        <w:jc w:val="both"/>
        <w:rPr>
          <w:rFonts w:eastAsiaTheme="minorEastAsia"/>
          <w:lang w:eastAsia="zh-CN"/>
        </w:rPr>
      </w:pPr>
      <w:r>
        <w:rPr>
          <w:rFonts w:eastAsiaTheme="minorEastAsia"/>
          <w:lang w:eastAsia="zh-CN"/>
        </w:rPr>
        <w:t>Considered the chairmen report 5A/19 of (WP5A and WP5C), china document 5A/58 and Germany document 5A/72.</w:t>
      </w:r>
    </w:p>
    <w:p w:rsidR="00AA4A78" w:rsidRDefault="00AA4A78" w:rsidP="00AA4A78">
      <w:pPr>
        <w:pStyle w:val="ListParagraph"/>
        <w:numPr>
          <w:ilvl w:val="0"/>
          <w:numId w:val="10"/>
        </w:numPr>
        <w:jc w:val="both"/>
        <w:rPr>
          <w:rFonts w:eastAsiaTheme="minorEastAsia"/>
          <w:lang w:eastAsia="zh-CN"/>
        </w:rPr>
      </w:pPr>
      <w:r>
        <w:rPr>
          <w:rFonts w:eastAsiaTheme="minorEastAsia"/>
          <w:lang w:eastAsia="zh-CN"/>
        </w:rPr>
        <w:t>G</w:t>
      </w:r>
      <w:r w:rsidRPr="00AA4A78">
        <w:rPr>
          <w:rFonts w:eastAsiaTheme="minorEastAsia"/>
          <w:lang w:eastAsia="zh-CN"/>
        </w:rPr>
        <w:t xml:space="preserve">ood discussion of the topic and it was clarified that the objective being investigated is the use of IMT technologies for fixed wireless broadband in the fixed service and not the deployment of mobile systems in the fixed service. </w:t>
      </w:r>
    </w:p>
    <w:p w:rsidR="00451481" w:rsidRDefault="00AA4A78" w:rsidP="00AA4A78">
      <w:pPr>
        <w:pStyle w:val="ListParagraph"/>
        <w:numPr>
          <w:ilvl w:val="0"/>
          <w:numId w:val="10"/>
        </w:numPr>
        <w:jc w:val="both"/>
        <w:rPr>
          <w:rFonts w:eastAsiaTheme="minorEastAsia"/>
          <w:lang w:eastAsia="zh-CN"/>
        </w:rPr>
      </w:pPr>
      <w:r w:rsidRPr="00AA4A78">
        <w:rPr>
          <w:rFonts w:eastAsiaTheme="minorEastAsia"/>
          <w:lang w:eastAsia="zh-CN"/>
        </w:rPr>
        <w:t xml:space="preserve">Different opinions were expressed by administrations on whether the possible regulatory related studies could be conducted or not on this topic; however, no consensus was reached.  </w:t>
      </w:r>
    </w:p>
    <w:p w:rsidR="00451481" w:rsidRDefault="00AA4A78" w:rsidP="00AA4A78">
      <w:pPr>
        <w:pStyle w:val="ListParagraph"/>
        <w:numPr>
          <w:ilvl w:val="0"/>
          <w:numId w:val="10"/>
        </w:numPr>
        <w:jc w:val="both"/>
        <w:rPr>
          <w:rFonts w:eastAsiaTheme="minorEastAsia"/>
          <w:lang w:eastAsia="zh-CN"/>
        </w:rPr>
      </w:pPr>
      <w:r w:rsidRPr="00AA4A78">
        <w:rPr>
          <w:rFonts w:eastAsiaTheme="minorEastAsia"/>
          <w:lang w:eastAsia="zh-CN"/>
        </w:rPr>
        <w:t>No plans were made yet on the development of specific new or revised ITU-R Recommendations, Reports and/or Handbooks and contributions are encouraged for the next meeting</w:t>
      </w:r>
      <w:r w:rsidR="00451481">
        <w:rPr>
          <w:rFonts w:eastAsiaTheme="minorEastAsia"/>
          <w:lang w:eastAsia="zh-CN"/>
        </w:rPr>
        <w:t>.</w:t>
      </w:r>
    </w:p>
    <w:p w:rsidR="00B524E0" w:rsidRPr="00B524E0" w:rsidRDefault="00B524E0" w:rsidP="00B524E0">
      <w:pPr>
        <w:tabs>
          <w:tab w:val="left" w:pos="2608"/>
          <w:tab w:val="left" w:pos="3345"/>
        </w:tabs>
        <w:spacing w:before="80"/>
        <w:jc w:val="both"/>
        <w:rPr>
          <w:rFonts w:eastAsiaTheme="minorEastAsia"/>
          <w:lang w:eastAsia="zh-CN"/>
        </w:rPr>
      </w:pPr>
    </w:p>
    <w:p w:rsidR="00B524E0" w:rsidRDefault="00451481" w:rsidP="00451481">
      <w:pPr>
        <w:pStyle w:val="ListParagraph"/>
        <w:numPr>
          <w:ilvl w:val="0"/>
          <w:numId w:val="11"/>
        </w:numPr>
        <w:tabs>
          <w:tab w:val="left" w:pos="2608"/>
          <w:tab w:val="left" w:pos="3345"/>
        </w:tabs>
        <w:spacing w:before="80"/>
        <w:jc w:val="both"/>
        <w:rPr>
          <w:rFonts w:eastAsiaTheme="minorEastAsia"/>
          <w:b/>
          <w:sz w:val="24"/>
          <w:szCs w:val="24"/>
          <w:lang w:eastAsia="zh-CN"/>
        </w:rPr>
      </w:pPr>
      <w:r w:rsidRPr="00451481">
        <w:rPr>
          <w:rFonts w:eastAsiaTheme="minorEastAsia"/>
          <w:b/>
          <w:sz w:val="24"/>
          <w:szCs w:val="24"/>
          <w:lang w:eastAsia="zh-CN"/>
        </w:rPr>
        <w:t>Conclusion</w:t>
      </w:r>
    </w:p>
    <w:p w:rsidR="008513CD" w:rsidRDefault="00451481" w:rsidP="00451481">
      <w:pPr>
        <w:tabs>
          <w:tab w:val="left" w:pos="2608"/>
          <w:tab w:val="left" w:pos="3345"/>
        </w:tabs>
        <w:spacing w:before="80"/>
        <w:ind w:left="360"/>
        <w:jc w:val="both"/>
        <w:rPr>
          <w:rFonts w:eastAsiaTheme="minorEastAsia"/>
          <w:sz w:val="24"/>
          <w:szCs w:val="24"/>
          <w:lang w:eastAsia="zh-CN"/>
        </w:rPr>
      </w:pPr>
      <w:r w:rsidRPr="00451481">
        <w:rPr>
          <w:rFonts w:eastAsiaTheme="minorEastAsia"/>
          <w:sz w:val="24"/>
          <w:szCs w:val="24"/>
          <w:lang w:eastAsia="zh-CN"/>
        </w:rPr>
        <w:t xml:space="preserve">The discussions on the agenda item 9.1 topic C are in the first stages, </w:t>
      </w:r>
      <w:r w:rsidR="008513CD">
        <w:rPr>
          <w:rFonts w:eastAsiaTheme="minorEastAsia"/>
          <w:sz w:val="24"/>
          <w:szCs w:val="24"/>
          <w:lang w:eastAsia="zh-CN"/>
        </w:rPr>
        <w:t>Rwanda as coordinator of</w:t>
      </w:r>
      <w:r>
        <w:rPr>
          <w:rFonts w:eastAsiaTheme="minorEastAsia"/>
          <w:sz w:val="24"/>
          <w:szCs w:val="24"/>
          <w:lang w:eastAsia="zh-CN"/>
        </w:rPr>
        <w:t xml:space="preserve"> this agenda item has no objection for the successful studies in the implementation of IMT systems for fixed wire</w:t>
      </w:r>
      <w:r w:rsidR="008513CD">
        <w:rPr>
          <w:rFonts w:eastAsiaTheme="minorEastAsia"/>
          <w:sz w:val="24"/>
          <w:szCs w:val="24"/>
          <w:lang w:eastAsia="zh-CN"/>
        </w:rPr>
        <w:t xml:space="preserve">less broadband </w:t>
      </w:r>
      <w:r>
        <w:rPr>
          <w:rFonts w:eastAsiaTheme="minorEastAsia"/>
          <w:sz w:val="24"/>
          <w:szCs w:val="24"/>
          <w:lang w:eastAsia="zh-CN"/>
        </w:rPr>
        <w:t>technologies in the frequencies allocated for</w:t>
      </w:r>
      <w:r w:rsidR="008513CD">
        <w:rPr>
          <w:rFonts w:eastAsiaTheme="minorEastAsia"/>
          <w:sz w:val="24"/>
          <w:szCs w:val="24"/>
          <w:lang w:eastAsia="zh-CN"/>
        </w:rPr>
        <w:t xml:space="preserve"> fixed services.</w:t>
      </w:r>
    </w:p>
    <w:p w:rsidR="00451481" w:rsidRPr="00451481" w:rsidRDefault="008513CD" w:rsidP="00451481">
      <w:pPr>
        <w:tabs>
          <w:tab w:val="left" w:pos="2608"/>
          <w:tab w:val="left" w:pos="3345"/>
        </w:tabs>
        <w:spacing w:before="80"/>
        <w:ind w:left="360"/>
        <w:jc w:val="both"/>
        <w:rPr>
          <w:rFonts w:eastAsiaTheme="minorEastAsia"/>
          <w:sz w:val="24"/>
          <w:szCs w:val="24"/>
          <w:lang w:eastAsia="zh-CN"/>
        </w:rPr>
      </w:pPr>
      <w:r>
        <w:rPr>
          <w:rFonts w:eastAsiaTheme="minorEastAsia"/>
          <w:sz w:val="24"/>
          <w:szCs w:val="24"/>
          <w:lang w:eastAsia="zh-CN"/>
        </w:rPr>
        <w:t>We also e</w:t>
      </w:r>
      <w:r w:rsidR="00451481">
        <w:rPr>
          <w:rFonts w:eastAsiaTheme="minorEastAsia"/>
          <w:sz w:val="24"/>
          <w:szCs w:val="24"/>
          <w:lang w:eastAsia="zh-CN"/>
        </w:rPr>
        <w:t xml:space="preserve">ncourage EACO Administrations to actively participate </w:t>
      </w:r>
      <w:r>
        <w:rPr>
          <w:rFonts w:eastAsiaTheme="minorEastAsia"/>
          <w:sz w:val="24"/>
          <w:szCs w:val="24"/>
          <w:lang w:eastAsia="zh-CN"/>
        </w:rPr>
        <w:t>in all ITU meetings</w:t>
      </w:r>
      <w:r w:rsidR="0052311A">
        <w:rPr>
          <w:rFonts w:eastAsiaTheme="minorEastAsia"/>
          <w:sz w:val="24"/>
          <w:szCs w:val="24"/>
          <w:lang w:eastAsia="zh-CN"/>
        </w:rPr>
        <w:t xml:space="preserve"> concerning this agenda item.</w:t>
      </w:r>
    </w:p>
    <w:sectPr w:rsidR="00451481" w:rsidRPr="00451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22C9"/>
    <w:multiLevelType w:val="hybridMultilevel"/>
    <w:tmpl w:val="E2403FB8"/>
    <w:lvl w:ilvl="0" w:tplc="1EB42B00">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55294"/>
    <w:multiLevelType w:val="hybridMultilevel"/>
    <w:tmpl w:val="1EFC27CC"/>
    <w:lvl w:ilvl="0" w:tplc="479C890C">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C3A91"/>
    <w:multiLevelType w:val="hybridMultilevel"/>
    <w:tmpl w:val="89C851CC"/>
    <w:lvl w:ilvl="0" w:tplc="A79455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35BB8"/>
    <w:multiLevelType w:val="hybridMultilevel"/>
    <w:tmpl w:val="E1C6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9777FD"/>
    <w:multiLevelType w:val="hybridMultilevel"/>
    <w:tmpl w:val="D9C88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FD788A"/>
    <w:multiLevelType w:val="hybridMultilevel"/>
    <w:tmpl w:val="E2D008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7A28DF"/>
    <w:multiLevelType w:val="hybridMultilevel"/>
    <w:tmpl w:val="38767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4469D3"/>
    <w:multiLevelType w:val="hybridMultilevel"/>
    <w:tmpl w:val="4EC8C3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CF12DC"/>
    <w:multiLevelType w:val="hybridMultilevel"/>
    <w:tmpl w:val="714AB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50F66"/>
    <w:multiLevelType w:val="hybridMultilevel"/>
    <w:tmpl w:val="40823E6C"/>
    <w:lvl w:ilvl="0" w:tplc="54548C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5C1E0B"/>
    <w:multiLevelType w:val="hybridMultilevel"/>
    <w:tmpl w:val="652824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52198E"/>
    <w:multiLevelType w:val="hybridMultilevel"/>
    <w:tmpl w:val="B6569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8"/>
  </w:num>
  <w:num w:numId="4">
    <w:abstractNumId w:val="2"/>
  </w:num>
  <w:num w:numId="5">
    <w:abstractNumId w:val="0"/>
  </w:num>
  <w:num w:numId="6">
    <w:abstractNumId w:val="10"/>
  </w:num>
  <w:num w:numId="7">
    <w:abstractNumId w:val="6"/>
  </w:num>
  <w:num w:numId="8">
    <w:abstractNumId w:val="1"/>
  </w:num>
  <w:num w:numId="9">
    <w:abstractNumId w:val="5"/>
  </w:num>
  <w:num w:numId="10">
    <w:abstractNumId w:val="7"/>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1C5"/>
    <w:rsid w:val="00000F42"/>
    <w:rsid w:val="000261C5"/>
    <w:rsid w:val="000D50B6"/>
    <w:rsid w:val="000E6077"/>
    <w:rsid w:val="00175835"/>
    <w:rsid w:val="002F7347"/>
    <w:rsid w:val="003D01A5"/>
    <w:rsid w:val="003D379D"/>
    <w:rsid w:val="00451481"/>
    <w:rsid w:val="00467A5A"/>
    <w:rsid w:val="004C77D6"/>
    <w:rsid w:val="00510330"/>
    <w:rsid w:val="0052311A"/>
    <w:rsid w:val="006C14F6"/>
    <w:rsid w:val="007E47EB"/>
    <w:rsid w:val="008513CD"/>
    <w:rsid w:val="00855644"/>
    <w:rsid w:val="008C3EC3"/>
    <w:rsid w:val="009455BC"/>
    <w:rsid w:val="00A66EBA"/>
    <w:rsid w:val="00AA4A78"/>
    <w:rsid w:val="00AC1307"/>
    <w:rsid w:val="00AD3B57"/>
    <w:rsid w:val="00B3178B"/>
    <w:rsid w:val="00B524E0"/>
    <w:rsid w:val="00BB2EFA"/>
    <w:rsid w:val="00BD61E8"/>
    <w:rsid w:val="00E83C59"/>
    <w:rsid w:val="00EF57C2"/>
    <w:rsid w:val="00F13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8F19"/>
  <w15:chartTrackingRefBased/>
  <w15:docId w15:val="{765FCB60-14B4-49A1-A58F-76518E21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A90"/>
    <w:pPr>
      <w:ind w:left="720"/>
      <w:contextualSpacing/>
    </w:pPr>
  </w:style>
  <w:style w:type="table" w:styleId="TableGrid">
    <w:name w:val="Table Grid"/>
    <w:basedOn w:val="TableNormal"/>
    <w:rsid w:val="00E83C59"/>
    <w:pPr>
      <w:spacing w:after="0" w:line="240" w:lineRule="auto"/>
    </w:pPr>
    <w:rPr>
      <w:rFonts w:ascii="CG Times" w:eastAsia="Times New Roman" w:hAnsi="CG Times"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7347"/>
    <w:rPr>
      <w:color w:val="0563C1" w:themeColor="hyperlink"/>
      <w:u w:val="single"/>
    </w:rPr>
  </w:style>
  <w:style w:type="paragraph" w:styleId="BalloonText">
    <w:name w:val="Balloon Text"/>
    <w:basedOn w:val="Normal"/>
    <w:link w:val="BalloonTextChar"/>
    <w:uiPriority w:val="99"/>
    <w:semiHidden/>
    <w:unhideWhenUsed/>
    <w:rsid w:val="002F73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3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tu.int/md/R00-CA-CIR-0251/en" TargetMode="External"/><Relationship Id="rId5" Type="http://schemas.openxmlformats.org/officeDocument/2006/relationships/hyperlink" Target="https://www.itu.int/md/R16-WRC19-C-0550/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8</Pages>
  <Words>2378</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Dativa Kabasinga</dc:creator>
  <cp:keywords/>
  <dc:description/>
  <cp:lastModifiedBy>Windows User</cp:lastModifiedBy>
  <cp:revision>16</cp:revision>
  <dcterms:created xsi:type="dcterms:W3CDTF">2020-11-12T05:12:00Z</dcterms:created>
  <dcterms:modified xsi:type="dcterms:W3CDTF">2020-11-12T11:00:00Z</dcterms:modified>
</cp:coreProperties>
</file>